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29E9" w14:textId="77777777" w:rsidR="00793829" w:rsidRPr="00405DBE" w:rsidRDefault="00793829">
      <w:pPr>
        <w:pStyle w:val="BodyText"/>
        <w:rPr>
          <w:rFonts w:ascii="Times New Roman"/>
          <w:lang w:val="bs-Latn-BA"/>
        </w:rPr>
      </w:pPr>
    </w:p>
    <w:p w14:paraId="5BABD2B1" w14:textId="77777777" w:rsidR="00793829" w:rsidRPr="00405DBE" w:rsidRDefault="00793829">
      <w:pPr>
        <w:pStyle w:val="BodyText"/>
        <w:rPr>
          <w:rFonts w:ascii="Times New Roman"/>
          <w:lang w:val="bs-Latn-BA"/>
        </w:rPr>
      </w:pPr>
    </w:p>
    <w:p w14:paraId="69BEC4AA" w14:textId="77777777" w:rsidR="00793829" w:rsidRPr="00405DBE" w:rsidRDefault="00793829">
      <w:pPr>
        <w:pStyle w:val="BodyText"/>
        <w:spacing w:before="7"/>
        <w:rPr>
          <w:rFonts w:ascii="Times New Roman"/>
          <w:sz w:val="19"/>
          <w:lang w:val="bs-Latn-BA"/>
        </w:rPr>
      </w:pPr>
    </w:p>
    <w:p w14:paraId="568B8AF8" w14:textId="77777777" w:rsidR="00793829" w:rsidRPr="00405DBE" w:rsidRDefault="001E2AE3">
      <w:pPr>
        <w:spacing w:before="77" w:line="278" w:lineRule="auto"/>
        <w:ind w:left="154" w:right="271"/>
        <w:rPr>
          <w:b/>
          <w:sz w:val="72"/>
          <w:lang w:val="bs-Latn-BA"/>
        </w:rPr>
      </w:pPr>
      <w:r w:rsidRPr="00405DBE">
        <w:rPr>
          <w:b/>
          <w:color w:val="4F2C7E"/>
          <w:sz w:val="72"/>
          <w:lang w:val="bs-Latn-BA"/>
        </w:rPr>
        <w:t>Izvještaj o nezavisnom</w:t>
      </w:r>
      <w:r w:rsidRPr="00405DBE">
        <w:rPr>
          <w:b/>
          <w:color w:val="4F2C7E"/>
          <w:spacing w:val="1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razumnom uvjeravanju za</w:t>
      </w:r>
      <w:r w:rsidRPr="00405DBE">
        <w:rPr>
          <w:b/>
          <w:color w:val="4F2C7E"/>
          <w:spacing w:val="1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potvrđivanje vrednovanja</w:t>
      </w:r>
      <w:r w:rsidRPr="00405DBE">
        <w:rPr>
          <w:b/>
          <w:color w:val="4F2C7E"/>
          <w:spacing w:val="1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ulaganja sredstava</w:t>
      </w:r>
      <w:r w:rsidRPr="00405DBE">
        <w:rPr>
          <w:b/>
          <w:color w:val="4F2C7E"/>
          <w:spacing w:val="1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tehničke rezerve i ulaganja</w:t>
      </w:r>
      <w:r w:rsidRPr="00405DBE">
        <w:rPr>
          <w:b/>
          <w:color w:val="4F2C7E"/>
          <w:spacing w:val="-198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50%</w:t>
      </w:r>
      <w:r w:rsidRPr="00405DBE">
        <w:rPr>
          <w:b/>
          <w:color w:val="4F2C7E"/>
          <w:spacing w:val="-2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minimalnog</w:t>
      </w:r>
    </w:p>
    <w:p w14:paraId="425F246F" w14:textId="77777777" w:rsidR="00793829" w:rsidRPr="00405DBE" w:rsidRDefault="001E2AE3">
      <w:pPr>
        <w:spacing w:line="827" w:lineRule="exact"/>
        <w:ind w:left="154"/>
        <w:rPr>
          <w:b/>
          <w:sz w:val="72"/>
          <w:lang w:val="bs-Latn-BA"/>
        </w:rPr>
      </w:pPr>
      <w:r w:rsidRPr="00405DBE">
        <w:rPr>
          <w:b/>
          <w:color w:val="4F2C7E"/>
          <w:sz w:val="72"/>
          <w:lang w:val="bs-Latn-BA"/>
        </w:rPr>
        <w:t>garantnog</w:t>
      </w:r>
      <w:r w:rsidRPr="00405DBE">
        <w:rPr>
          <w:b/>
          <w:color w:val="4F2C7E"/>
          <w:spacing w:val="-4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fonda</w:t>
      </w:r>
      <w:r w:rsidRPr="00405DBE">
        <w:rPr>
          <w:b/>
          <w:color w:val="4F2C7E"/>
          <w:spacing w:val="-2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na dan</w:t>
      </w:r>
    </w:p>
    <w:p w14:paraId="57059615" w14:textId="259DA44E" w:rsidR="00793829" w:rsidRPr="00405DBE" w:rsidRDefault="001E2AE3">
      <w:pPr>
        <w:spacing w:before="132"/>
        <w:ind w:left="154"/>
        <w:rPr>
          <w:b/>
          <w:sz w:val="72"/>
          <w:lang w:val="bs-Latn-BA"/>
        </w:rPr>
      </w:pPr>
      <w:r w:rsidRPr="00405DBE">
        <w:rPr>
          <w:b/>
          <w:color w:val="4F2C7E"/>
          <w:sz w:val="72"/>
          <w:lang w:val="bs-Latn-BA"/>
        </w:rPr>
        <w:t>31.</w:t>
      </w:r>
      <w:r w:rsidRPr="00405DBE">
        <w:rPr>
          <w:b/>
          <w:color w:val="4F2C7E"/>
          <w:spacing w:val="-4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decembra</w:t>
      </w:r>
      <w:r w:rsidRPr="00405DBE">
        <w:rPr>
          <w:b/>
          <w:color w:val="4F2C7E"/>
          <w:spacing w:val="-3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202</w:t>
      </w:r>
      <w:r w:rsidR="00405DBE" w:rsidRPr="00405DBE">
        <w:rPr>
          <w:b/>
          <w:color w:val="4F2C7E"/>
          <w:sz w:val="72"/>
          <w:lang w:val="bs-Latn-BA"/>
        </w:rPr>
        <w:t>4</w:t>
      </w:r>
      <w:r w:rsidRPr="00405DBE">
        <w:rPr>
          <w:b/>
          <w:color w:val="4F2C7E"/>
          <w:sz w:val="72"/>
          <w:lang w:val="bs-Latn-BA"/>
        </w:rPr>
        <w:t>.</w:t>
      </w:r>
      <w:r w:rsidRPr="00405DBE">
        <w:rPr>
          <w:b/>
          <w:color w:val="4F2C7E"/>
          <w:spacing w:val="-2"/>
          <w:sz w:val="72"/>
          <w:lang w:val="bs-Latn-BA"/>
        </w:rPr>
        <w:t xml:space="preserve"> </w:t>
      </w:r>
      <w:r w:rsidRPr="00405DBE">
        <w:rPr>
          <w:b/>
          <w:color w:val="4F2C7E"/>
          <w:sz w:val="72"/>
          <w:lang w:val="bs-Latn-BA"/>
        </w:rPr>
        <w:t>godine</w:t>
      </w:r>
    </w:p>
    <w:p w14:paraId="0C5B82B7" w14:textId="77777777" w:rsidR="00793829" w:rsidRPr="00405DBE" w:rsidRDefault="001E2AE3">
      <w:pPr>
        <w:spacing w:before="519"/>
        <w:ind w:left="154"/>
        <w:rPr>
          <w:sz w:val="52"/>
          <w:lang w:val="bs-Latn-BA"/>
        </w:rPr>
      </w:pPr>
      <w:r w:rsidRPr="00405DBE">
        <w:rPr>
          <w:sz w:val="52"/>
          <w:lang w:val="bs-Latn-BA"/>
        </w:rPr>
        <w:t>Dunav osiguranje a.d. Banja Luka</w:t>
      </w:r>
    </w:p>
    <w:p w14:paraId="2DB26D37" w14:textId="77777777" w:rsidR="00793829" w:rsidRPr="00405DBE" w:rsidRDefault="00793829">
      <w:pPr>
        <w:rPr>
          <w:sz w:val="52"/>
          <w:lang w:val="bs-Latn-BA"/>
        </w:rPr>
        <w:sectPr w:rsidR="00793829" w:rsidRPr="00405DBE" w:rsidSect="00317B4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50"/>
          <w:pgMar w:top="1600" w:right="980" w:bottom="280" w:left="1320" w:header="720" w:footer="720" w:gutter="0"/>
          <w:cols w:space="720"/>
        </w:sectPr>
      </w:pPr>
    </w:p>
    <w:p w14:paraId="31149C71" w14:textId="77777777" w:rsidR="00793829" w:rsidRPr="00405DBE" w:rsidRDefault="00793829">
      <w:pPr>
        <w:pStyle w:val="BodyText"/>
        <w:rPr>
          <w:lang w:val="bs-Latn-BA"/>
        </w:rPr>
      </w:pPr>
    </w:p>
    <w:p w14:paraId="7EC25D22" w14:textId="77777777" w:rsidR="00793829" w:rsidRPr="00405DBE" w:rsidRDefault="00793829">
      <w:pPr>
        <w:pStyle w:val="BodyText"/>
        <w:rPr>
          <w:lang w:val="bs-Latn-BA"/>
        </w:rPr>
      </w:pPr>
    </w:p>
    <w:p w14:paraId="017BE980" w14:textId="77777777" w:rsidR="00793829" w:rsidRPr="00405DBE" w:rsidRDefault="00793829">
      <w:pPr>
        <w:pStyle w:val="BodyText"/>
        <w:rPr>
          <w:lang w:val="bs-Latn-BA"/>
        </w:rPr>
      </w:pPr>
    </w:p>
    <w:p w14:paraId="09B988A1" w14:textId="77777777" w:rsidR="00793829" w:rsidRPr="00405DBE" w:rsidRDefault="00793829">
      <w:pPr>
        <w:pStyle w:val="BodyText"/>
        <w:rPr>
          <w:lang w:val="bs-Latn-BA"/>
        </w:rPr>
      </w:pPr>
    </w:p>
    <w:p w14:paraId="2DBB33A6" w14:textId="77777777" w:rsidR="00793829" w:rsidRPr="00405DBE" w:rsidRDefault="00793829">
      <w:pPr>
        <w:pStyle w:val="BodyText"/>
        <w:spacing w:before="9"/>
        <w:rPr>
          <w:sz w:val="23"/>
          <w:lang w:val="bs-Latn-BA"/>
        </w:rPr>
      </w:pPr>
    </w:p>
    <w:p w14:paraId="01B93E43" w14:textId="77777777" w:rsidR="00793829" w:rsidRPr="00405DBE" w:rsidRDefault="001E2AE3">
      <w:pPr>
        <w:spacing w:before="88"/>
        <w:ind w:left="154"/>
        <w:rPr>
          <w:b/>
          <w:sz w:val="40"/>
          <w:lang w:val="bs-Latn-BA"/>
        </w:rPr>
      </w:pPr>
      <w:r w:rsidRPr="00405DBE">
        <w:rPr>
          <w:b/>
          <w:color w:val="4F2C7E"/>
          <w:sz w:val="40"/>
          <w:lang w:val="bs-Latn-BA"/>
        </w:rPr>
        <w:t>S</w:t>
      </w:r>
      <w:r w:rsidRPr="00405DBE">
        <w:rPr>
          <w:b/>
          <w:color w:val="4F2C7E"/>
          <w:spacing w:val="-17"/>
          <w:sz w:val="40"/>
          <w:lang w:val="bs-Latn-BA"/>
        </w:rPr>
        <w:t xml:space="preserve"> </w:t>
      </w:r>
      <w:r w:rsidRPr="00405DBE">
        <w:rPr>
          <w:b/>
          <w:color w:val="4F2C7E"/>
          <w:sz w:val="40"/>
          <w:lang w:val="bs-Latn-BA"/>
        </w:rPr>
        <w:t>A</w:t>
      </w:r>
      <w:r w:rsidRPr="00405DBE">
        <w:rPr>
          <w:b/>
          <w:color w:val="4F2C7E"/>
          <w:spacing w:val="-16"/>
          <w:sz w:val="40"/>
          <w:lang w:val="bs-Latn-BA"/>
        </w:rPr>
        <w:t xml:space="preserve"> </w:t>
      </w:r>
      <w:r w:rsidRPr="00405DBE">
        <w:rPr>
          <w:b/>
          <w:color w:val="4F2C7E"/>
          <w:sz w:val="40"/>
          <w:lang w:val="bs-Latn-BA"/>
        </w:rPr>
        <w:t>D</w:t>
      </w:r>
      <w:r w:rsidRPr="00405DBE">
        <w:rPr>
          <w:b/>
          <w:color w:val="4F2C7E"/>
          <w:spacing w:val="1"/>
          <w:sz w:val="40"/>
          <w:lang w:val="bs-Latn-BA"/>
        </w:rPr>
        <w:t xml:space="preserve"> </w:t>
      </w:r>
      <w:r w:rsidRPr="00405DBE">
        <w:rPr>
          <w:b/>
          <w:color w:val="4F2C7E"/>
          <w:sz w:val="40"/>
          <w:lang w:val="bs-Latn-BA"/>
        </w:rPr>
        <w:t>R</w:t>
      </w:r>
      <w:r w:rsidRPr="00405DBE">
        <w:rPr>
          <w:b/>
          <w:color w:val="4F2C7E"/>
          <w:spacing w:val="1"/>
          <w:sz w:val="40"/>
          <w:lang w:val="bs-Latn-BA"/>
        </w:rPr>
        <w:t xml:space="preserve"> </w:t>
      </w:r>
      <w:r w:rsidRPr="00405DBE">
        <w:rPr>
          <w:b/>
          <w:color w:val="4F2C7E"/>
          <w:sz w:val="40"/>
          <w:lang w:val="bs-Latn-BA"/>
        </w:rPr>
        <w:t>Ž</w:t>
      </w:r>
      <w:r w:rsidRPr="00405DBE">
        <w:rPr>
          <w:b/>
          <w:color w:val="4F2C7E"/>
          <w:spacing w:val="-17"/>
          <w:sz w:val="40"/>
          <w:lang w:val="bs-Latn-BA"/>
        </w:rPr>
        <w:t xml:space="preserve"> </w:t>
      </w:r>
      <w:r w:rsidRPr="00405DBE">
        <w:rPr>
          <w:b/>
          <w:color w:val="4F2C7E"/>
          <w:sz w:val="40"/>
          <w:lang w:val="bs-Latn-BA"/>
        </w:rPr>
        <w:t>A</w:t>
      </w:r>
      <w:r w:rsidRPr="00405DBE">
        <w:rPr>
          <w:b/>
          <w:color w:val="4F2C7E"/>
          <w:spacing w:val="-14"/>
          <w:sz w:val="40"/>
          <w:lang w:val="bs-Latn-BA"/>
        </w:rPr>
        <w:t xml:space="preserve"> </w:t>
      </w:r>
      <w:r w:rsidRPr="00405DBE">
        <w:rPr>
          <w:b/>
          <w:color w:val="4F2C7E"/>
          <w:sz w:val="40"/>
          <w:lang w:val="bs-Latn-BA"/>
        </w:rPr>
        <w:t>J</w:t>
      </w:r>
    </w:p>
    <w:p w14:paraId="3A964F18" w14:textId="77777777" w:rsidR="00793829" w:rsidRPr="00405DBE" w:rsidRDefault="001E2AE3">
      <w:pPr>
        <w:tabs>
          <w:tab w:val="right" w:leader="dot" w:pos="9445"/>
        </w:tabs>
        <w:spacing w:before="478"/>
        <w:ind w:left="154"/>
        <w:rPr>
          <w:sz w:val="18"/>
          <w:lang w:val="bs-Latn-BA"/>
        </w:rPr>
      </w:pPr>
      <w:r w:rsidRPr="00405DBE">
        <w:rPr>
          <w:color w:val="4F2C7E"/>
          <w:sz w:val="18"/>
          <w:lang w:val="bs-Latn-BA"/>
        </w:rPr>
        <w:t>Izvještaj</w:t>
      </w:r>
      <w:r w:rsidRPr="00405DBE">
        <w:rPr>
          <w:color w:val="4F2C7E"/>
          <w:spacing w:val="-3"/>
          <w:sz w:val="18"/>
          <w:lang w:val="bs-Latn-BA"/>
        </w:rPr>
        <w:t xml:space="preserve"> </w:t>
      </w:r>
      <w:r w:rsidRPr="00405DBE">
        <w:rPr>
          <w:color w:val="4F2C7E"/>
          <w:sz w:val="18"/>
          <w:lang w:val="bs-Latn-BA"/>
        </w:rPr>
        <w:t>o nezavisnom</w:t>
      </w:r>
      <w:r w:rsidRPr="00405DBE">
        <w:rPr>
          <w:color w:val="4F2C7E"/>
          <w:spacing w:val="-2"/>
          <w:sz w:val="18"/>
          <w:lang w:val="bs-Latn-BA"/>
        </w:rPr>
        <w:t xml:space="preserve"> </w:t>
      </w:r>
      <w:r w:rsidRPr="00405DBE">
        <w:rPr>
          <w:color w:val="4F2C7E"/>
          <w:sz w:val="18"/>
          <w:lang w:val="bs-Latn-BA"/>
        </w:rPr>
        <w:t>razumnom</w:t>
      </w:r>
      <w:r w:rsidRPr="00405DBE">
        <w:rPr>
          <w:color w:val="4F2C7E"/>
          <w:spacing w:val="-1"/>
          <w:sz w:val="18"/>
          <w:lang w:val="bs-Latn-BA"/>
        </w:rPr>
        <w:t xml:space="preserve"> </w:t>
      </w:r>
      <w:r w:rsidRPr="00405DBE">
        <w:rPr>
          <w:color w:val="4F2C7E"/>
          <w:sz w:val="18"/>
          <w:lang w:val="bs-Latn-BA"/>
        </w:rPr>
        <w:t>uvjeravanju</w:t>
      </w:r>
      <w:r w:rsidRPr="00405DBE">
        <w:rPr>
          <w:rFonts w:ascii="Times New Roman" w:hAnsi="Times New Roman"/>
          <w:color w:val="4F2C7E"/>
          <w:sz w:val="18"/>
          <w:lang w:val="bs-Latn-BA"/>
        </w:rPr>
        <w:tab/>
      </w:r>
      <w:r w:rsidRPr="00405DBE">
        <w:rPr>
          <w:color w:val="4F2C7E"/>
          <w:sz w:val="18"/>
          <w:lang w:val="bs-Latn-BA"/>
        </w:rPr>
        <w:t>3-5</w:t>
      </w:r>
    </w:p>
    <w:p w14:paraId="33651723" w14:textId="77777777" w:rsidR="00793829" w:rsidRPr="00405DBE" w:rsidRDefault="00793829">
      <w:pPr>
        <w:pStyle w:val="BodyText"/>
        <w:rPr>
          <w:lang w:val="bs-Latn-BA"/>
        </w:rPr>
      </w:pPr>
    </w:p>
    <w:p w14:paraId="4835707B" w14:textId="77777777" w:rsidR="00793829" w:rsidRPr="00405DBE" w:rsidRDefault="00793829">
      <w:pPr>
        <w:pStyle w:val="BodyText"/>
        <w:rPr>
          <w:lang w:val="bs-Latn-BA"/>
        </w:rPr>
      </w:pPr>
    </w:p>
    <w:p w14:paraId="4529058F" w14:textId="77777777" w:rsidR="00793829" w:rsidRPr="00405DBE" w:rsidRDefault="00793829">
      <w:pPr>
        <w:pStyle w:val="BodyText"/>
        <w:rPr>
          <w:lang w:val="bs-Latn-BA"/>
        </w:rPr>
      </w:pPr>
    </w:p>
    <w:p w14:paraId="51C727D9" w14:textId="77777777" w:rsidR="00793829" w:rsidRPr="00405DBE" w:rsidRDefault="00793829">
      <w:pPr>
        <w:pStyle w:val="BodyText"/>
        <w:rPr>
          <w:lang w:val="bs-Latn-BA"/>
        </w:rPr>
      </w:pPr>
    </w:p>
    <w:p w14:paraId="6050950F" w14:textId="77777777" w:rsidR="00793829" w:rsidRPr="00405DBE" w:rsidRDefault="00793829">
      <w:pPr>
        <w:pStyle w:val="BodyText"/>
        <w:rPr>
          <w:lang w:val="bs-Latn-BA"/>
        </w:rPr>
      </w:pPr>
    </w:p>
    <w:p w14:paraId="0E734981" w14:textId="77777777" w:rsidR="00793829" w:rsidRPr="00405DBE" w:rsidRDefault="00793829">
      <w:pPr>
        <w:pStyle w:val="BodyText"/>
        <w:spacing w:before="6"/>
        <w:rPr>
          <w:sz w:val="27"/>
          <w:lang w:val="bs-Latn-BA"/>
        </w:rPr>
      </w:pPr>
    </w:p>
    <w:p w14:paraId="77D7804C" w14:textId="77777777" w:rsidR="00793829" w:rsidRPr="00405DBE" w:rsidRDefault="001E2AE3">
      <w:pPr>
        <w:spacing w:line="564" w:lineRule="auto"/>
        <w:ind w:left="154" w:right="8945"/>
        <w:rPr>
          <w:sz w:val="18"/>
          <w:lang w:val="bs-Latn-BA"/>
        </w:rPr>
      </w:pPr>
      <w:r w:rsidRPr="00405DBE">
        <w:rPr>
          <w:color w:val="4F2C7E"/>
          <w:sz w:val="18"/>
          <w:lang w:val="bs-Latn-BA"/>
        </w:rPr>
        <w:t>Prilozi</w:t>
      </w:r>
      <w:r w:rsidRPr="00405DBE">
        <w:rPr>
          <w:color w:val="4F2C7E"/>
          <w:spacing w:val="-47"/>
          <w:sz w:val="18"/>
          <w:lang w:val="bs-Latn-BA"/>
        </w:rPr>
        <w:t xml:space="preserve"> </w:t>
      </w:r>
      <w:r w:rsidRPr="00405DBE">
        <w:rPr>
          <w:color w:val="4F2C7E"/>
          <w:sz w:val="18"/>
          <w:lang w:val="bs-Latn-BA"/>
        </w:rPr>
        <w:t>US</w:t>
      </w:r>
      <w:r w:rsidRPr="00405DBE">
        <w:rPr>
          <w:color w:val="4F2C7E"/>
          <w:spacing w:val="-1"/>
          <w:sz w:val="18"/>
          <w:lang w:val="bs-Latn-BA"/>
        </w:rPr>
        <w:t xml:space="preserve"> </w:t>
      </w:r>
      <w:r w:rsidRPr="00405DBE">
        <w:rPr>
          <w:color w:val="4F2C7E"/>
          <w:sz w:val="18"/>
          <w:lang w:val="bs-Latn-BA"/>
        </w:rPr>
        <w:t>1</w:t>
      </w:r>
    </w:p>
    <w:p w14:paraId="2161EAC8" w14:textId="77777777" w:rsidR="00793829" w:rsidRPr="00405DBE" w:rsidRDefault="001E2AE3">
      <w:pPr>
        <w:spacing w:before="2" w:line="561" w:lineRule="auto"/>
        <w:ind w:left="154" w:right="9035"/>
        <w:rPr>
          <w:sz w:val="18"/>
          <w:lang w:val="bs-Latn-BA"/>
        </w:rPr>
      </w:pPr>
      <w:r w:rsidRPr="00405DBE">
        <w:rPr>
          <w:color w:val="4F2C7E"/>
          <w:sz w:val="18"/>
          <w:lang w:val="bs-Latn-BA"/>
        </w:rPr>
        <w:t>US 3</w:t>
      </w:r>
      <w:r w:rsidRPr="00405DBE">
        <w:rPr>
          <w:color w:val="4F2C7E"/>
          <w:spacing w:val="-47"/>
          <w:sz w:val="18"/>
          <w:lang w:val="bs-Latn-BA"/>
        </w:rPr>
        <w:t xml:space="preserve"> </w:t>
      </w:r>
      <w:r w:rsidRPr="00405DBE">
        <w:rPr>
          <w:color w:val="4F2C7E"/>
          <w:sz w:val="18"/>
          <w:lang w:val="bs-Latn-BA"/>
        </w:rPr>
        <w:t>AUS</w:t>
      </w:r>
    </w:p>
    <w:p w14:paraId="4478C835" w14:textId="77777777" w:rsidR="00793829" w:rsidRPr="00405DBE" w:rsidRDefault="00793829">
      <w:pPr>
        <w:spacing w:line="561" w:lineRule="auto"/>
        <w:rPr>
          <w:sz w:val="18"/>
          <w:lang w:val="bs-Latn-BA"/>
        </w:rPr>
        <w:sectPr w:rsidR="00793829" w:rsidRPr="00405DBE" w:rsidSect="00317B48">
          <w:headerReference w:type="even" r:id="rId13"/>
          <w:headerReference w:type="default" r:id="rId14"/>
          <w:footerReference w:type="default" r:id="rId15"/>
          <w:headerReference w:type="first" r:id="rId16"/>
          <w:pgSz w:w="11910" w:h="16850"/>
          <w:pgMar w:top="1600" w:right="980" w:bottom="700" w:left="1320" w:header="0" w:footer="502" w:gutter="0"/>
          <w:pgNumType w:start="2"/>
          <w:cols w:space="720"/>
        </w:sectPr>
      </w:pPr>
    </w:p>
    <w:p w14:paraId="68A57304" w14:textId="77777777" w:rsidR="00793829" w:rsidRPr="00405DBE" w:rsidRDefault="00793829">
      <w:pPr>
        <w:pStyle w:val="BodyText"/>
        <w:rPr>
          <w:lang w:val="bs-Latn-BA"/>
        </w:rPr>
      </w:pPr>
    </w:p>
    <w:p w14:paraId="2E3A5185" w14:textId="77777777" w:rsidR="00793829" w:rsidRPr="00405DBE" w:rsidRDefault="00793829">
      <w:pPr>
        <w:pStyle w:val="BodyText"/>
        <w:spacing w:before="9"/>
        <w:rPr>
          <w:sz w:val="22"/>
          <w:lang w:val="bs-Latn-BA"/>
        </w:rPr>
      </w:pPr>
    </w:p>
    <w:p w14:paraId="0E5638D5" w14:textId="77777777" w:rsidR="00793829" w:rsidRPr="00405DBE" w:rsidRDefault="00793829">
      <w:pPr>
        <w:rPr>
          <w:lang w:val="bs-Latn-BA"/>
        </w:rPr>
        <w:sectPr w:rsidR="00793829" w:rsidRPr="00405DBE" w:rsidSect="00317B48">
          <w:headerReference w:type="even" r:id="rId17"/>
          <w:headerReference w:type="default" r:id="rId18"/>
          <w:footerReference w:type="default" r:id="rId19"/>
          <w:headerReference w:type="first" r:id="rId20"/>
          <w:pgSz w:w="11910" w:h="16850"/>
          <w:pgMar w:top="1600" w:right="980" w:bottom="700" w:left="1320" w:header="750" w:footer="502" w:gutter="0"/>
          <w:cols w:space="720"/>
        </w:sectPr>
      </w:pPr>
    </w:p>
    <w:p w14:paraId="1CCEEADE" w14:textId="77777777" w:rsidR="00793829" w:rsidRPr="00405DBE" w:rsidRDefault="001E2AE3">
      <w:pPr>
        <w:spacing w:before="89" w:line="261" w:lineRule="auto"/>
        <w:ind w:left="154" w:right="2307"/>
        <w:rPr>
          <w:b/>
          <w:sz w:val="32"/>
          <w:lang w:val="bs-Latn-BA"/>
        </w:rPr>
      </w:pPr>
      <w:r w:rsidRPr="00405DBE">
        <w:rPr>
          <w:b/>
          <w:color w:val="4F2C7E"/>
          <w:sz w:val="32"/>
          <w:lang w:val="bs-Latn-BA"/>
        </w:rPr>
        <w:t>Izvještaj o nezavisnom</w:t>
      </w:r>
      <w:r w:rsidRPr="00405DBE">
        <w:rPr>
          <w:b/>
          <w:color w:val="4F2C7E"/>
          <w:spacing w:val="-86"/>
          <w:sz w:val="32"/>
          <w:lang w:val="bs-Latn-BA"/>
        </w:rPr>
        <w:t xml:space="preserve"> </w:t>
      </w:r>
      <w:r w:rsidRPr="00405DBE">
        <w:rPr>
          <w:b/>
          <w:color w:val="4F2C7E"/>
          <w:sz w:val="32"/>
          <w:lang w:val="bs-Latn-BA"/>
        </w:rPr>
        <w:t>razumnom</w:t>
      </w:r>
      <w:r w:rsidRPr="00405DBE">
        <w:rPr>
          <w:b/>
          <w:color w:val="4F2C7E"/>
          <w:spacing w:val="-11"/>
          <w:sz w:val="32"/>
          <w:lang w:val="bs-Latn-BA"/>
        </w:rPr>
        <w:t xml:space="preserve"> </w:t>
      </w:r>
      <w:r w:rsidRPr="00405DBE">
        <w:rPr>
          <w:b/>
          <w:color w:val="4F2C7E"/>
          <w:sz w:val="32"/>
          <w:lang w:val="bs-Latn-BA"/>
        </w:rPr>
        <w:t>uvjeravanju</w:t>
      </w:r>
    </w:p>
    <w:p w14:paraId="491515EC" w14:textId="77777777" w:rsidR="00793829" w:rsidRPr="00405DBE" w:rsidRDefault="00793829">
      <w:pPr>
        <w:pStyle w:val="BodyText"/>
        <w:rPr>
          <w:b/>
          <w:sz w:val="36"/>
          <w:lang w:val="bs-Latn-BA"/>
        </w:rPr>
      </w:pPr>
    </w:p>
    <w:p w14:paraId="48F6DF51" w14:textId="77777777" w:rsidR="00793829" w:rsidRPr="00405DBE" w:rsidRDefault="00793829">
      <w:pPr>
        <w:pStyle w:val="BodyText"/>
        <w:rPr>
          <w:b/>
          <w:sz w:val="36"/>
          <w:lang w:val="bs-Latn-BA"/>
        </w:rPr>
      </w:pPr>
    </w:p>
    <w:p w14:paraId="41E2056F" w14:textId="77777777" w:rsidR="00793829" w:rsidRPr="00405DBE" w:rsidRDefault="00793829">
      <w:pPr>
        <w:pStyle w:val="BodyText"/>
        <w:spacing w:before="2"/>
        <w:rPr>
          <w:b/>
          <w:sz w:val="39"/>
          <w:lang w:val="bs-Latn-BA"/>
        </w:rPr>
      </w:pPr>
    </w:p>
    <w:p w14:paraId="16F75974" w14:textId="77777777" w:rsidR="00793829" w:rsidRPr="00405DBE" w:rsidRDefault="001E2AE3">
      <w:pPr>
        <w:pStyle w:val="Heading1"/>
        <w:spacing w:line="620" w:lineRule="atLeast"/>
        <w:ind w:right="36"/>
        <w:rPr>
          <w:lang w:val="bs-Latn-BA"/>
        </w:rPr>
      </w:pPr>
      <w:r w:rsidRPr="00405DBE">
        <w:rPr>
          <w:color w:val="4F2C7E"/>
          <w:lang w:val="bs-Latn-BA"/>
        </w:rPr>
        <w:t>Rukovodstvu Dunav osiguranja a.d. Banja Luka</w:t>
      </w:r>
      <w:r w:rsidRPr="00405DBE">
        <w:rPr>
          <w:color w:val="4F2C7E"/>
          <w:spacing w:val="1"/>
          <w:lang w:val="bs-Latn-BA"/>
        </w:rPr>
        <w:t xml:space="preserve"> </w:t>
      </w:r>
      <w:r w:rsidRPr="00405DBE">
        <w:rPr>
          <w:color w:val="4F2C7E"/>
          <w:lang w:val="bs-Latn-BA"/>
        </w:rPr>
        <w:t>Djelokrug</w:t>
      </w:r>
      <w:r w:rsidRPr="00405DBE">
        <w:rPr>
          <w:color w:val="4F2C7E"/>
          <w:spacing w:val="-4"/>
          <w:lang w:val="bs-Latn-BA"/>
        </w:rPr>
        <w:t xml:space="preserve"> </w:t>
      </w:r>
      <w:r w:rsidRPr="00405DBE">
        <w:rPr>
          <w:color w:val="4F2C7E"/>
          <w:lang w:val="bs-Latn-BA"/>
        </w:rPr>
        <w:t>na</w:t>
      </w:r>
      <w:r w:rsidRPr="00405DBE">
        <w:rPr>
          <w:color w:val="4F2C7E"/>
          <w:spacing w:val="-4"/>
          <w:lang w:val="bs-Latn-BA"/>
        </w:rPr>
        <w:t xml:space="preserve"> </w:t>
      </w:r>
      <w:r w:rsidRPr="00405DBE">
        <w:rPr>
          <w:color w:val="4F2C7E"/>
          <w:lang w:val="bs-Latn-BA"/>
        </w:rPr>
        <w:t>anganžmanu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za</w:t>
      </w:r>
      <w:r w:rsidRPr="00405DBE">
        <w:rPr>
          <w:color w:val="4F2C7E"/>
          <w:spacing w:val="-2"/>
          <w:lang w:val="bs-Latn-BA"/>
        </w:rPr>
        <w:t xml:space="preserve"> </w:t>
      </w:r>
      <w:r w:rsidRPr="00405DBE">
        <w:rPr>
          <w:color w:val="4F2C7E"/>
          <w:lang w:val="bs-Latn-BA"/>
        </w:rPr>
        <w:t>razumno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uvjeravanje</w:t>
      </w:r>
    </w:p>
    <w:p w14:paraId="2A2F80B9" w14:textId="77777777" w:rsidR="00793829" w:rsidRPr="00405DBE" w:rsidRDefault="001E2AE3">
      <w:pPr>
        <w:spacing w:before="10" w:after="24"/>
        <w:rPr>
          <w:b/>
          <w:sz w:val="12"/>
          <w:lang w:val="bs-Latn-BA"/>
        </w:rPr>
      </w:pPr>
      <w:r w:rsidRPr="00405DBE">
        <w:rPr>
          <w:lang w:val="bs-Latn-BA"/>
        </w:rPr>
        <w:br w:type="column"/>
      </w:r>
    </w:p>
    <w:p w14:paraId="7B69FAEA" w14:textId="5ECE64BE" w:rsidR="00793829" w:rsidRPr="00405DBE" w:rsidRDefault="001E2AE3">
      <w:pPr>
        <w:pStyle w:val="BodyText"/>
        <w:spacing w:line="20" w:lineRule="exact"/>
        <w:ind w:left="145"/>
        <w:rPr>
          <w:sz w:val="2"/>
          <w:lang w:val="bs-Latn-BA"/>
        </w:rPr>
      </w:pPr>
      <w:r w:rsidRPr="00405DBE">
        <w:rPr>
          <w:noProof/>
          <w:sz w:val="2"/>
          <w:lang w:val="bs-Latn-BA"/>
        </w:rPr>
        <mc:AlternateContent>
          <mc:Choice Requires="wpg">
            <w:drawing>
              <wp:inline distT="0" distB="0" distL="0" distR="0" wp14:anchorId="68A644BC" wp14:editId="504AC0AC">
                <wp:extent cx="1724025" cy="19050"/>
                <wp:effectExtent l="10160" t="0" r="18415" b="0"/>
                <wp:docPr id="311401673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4025" cy="19050"/>
                          <a:chOff x="0" y="0"/>
                          <a:chExt cx="2715" cy="30"/>
                        </a:xfrm>
                      </wpg:grpSpPr>
                      <wps:wsp>
                        <wps:cNvPr id="58688594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5"/>
                            <a:ext cx="271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F2C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DDD154" id="docshapegroup3" o:spid="_x0000_s1026" style="width:135.75pt;height:1.5pt;mso-position-horizontal-relative:char;mso-position-vertical-relative:line" coordsize="2715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">
                <v:line id="Line 3" o:spid="_x0000_s1027" style="position:absolute;visibility:visible;mso-wrap-style:square" from="0,15" to="2715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" strokecolor="#4f2c7e" strokeweight="1.5pt"/>
                <w10:anchorlock/>
              </v:group>
            </w:pict>
          </mc:Fallback>
        </mc:AlternateContent>
      </w:r>
    </w:p>
    <w:p w14:paraId="2BCBEEAD" w14:textId="77777777" w:rsidR="00793829" w:rsidRPr="00405DBE" w:rsidRDefault="001E2AE3">
      <w:pPr>
        <w:spacing w:before="104" w:line="183" w:lineRule="exact"/>
        <w:ind w:left="154"/>
        <w:rPr>
          <w:b/>
          <w:sz w:val="16"/>
          <w:lang w:val="bs-Latn-BA"/>
        </w:rPr>
      </w:pPr>
      <w:r w:rsidRPr="00405DBE">
        <w:rPr>
          <w:b/>
          <w:sz w:val="16"/>
          <w:lang w:val="bs-Latn-BA"/>
        </w:rPr>
        <w:t>Grant</w:t>
      </w:r>
      <w:r w:rsidRPr="00405DBE">
        <w:rPr>
          <w:b/>
          <w:spacing w:val="-3"/>
          <w:sz w:val="16"/>
          <w:lang w:val="bs-Latn-BA"/>
        </w:rPr>
        <w:t xml:space="preserve"> </w:t>
      </w:r>
      <w:r w:rsidRPr="00405DBE">
        <w:rPr>
          <w:b/>
          <w:sz w:val="16"/>
          <w:lang w:val="bs-Latn-BA"/>
        </w:rPr>
        <w:t>Thornton</w:t>
      </w:r>
      <w:r w:rsidRPr="00405DBE">
        <w:rPr>
          <w:b/>
          <w:spacing w:val="-3"/>
          <w:sz w:val="16"/>
          <w:lang w:val="bs-Latn-BA"/>
        </w:rPr>
        <w:t xml:space="preserve"> </w:t>
      </w:r>
      <w:r w:rsidRPr="00405DBE">
        <w:rPr>
          <w:b/>
          <w:sz w:val="16"/>
          <w:lang w:val="bs-Latn-BA"/>
        </w:rPr>
        <w:t>d.o.o. Banja</w:t>
      </w:r>
      <w:r w:rsidRPr="00405DBE">
        <w:rPr>
          <w:b/>
          <w:spacing w:val="-3"/>
          <w:sz w:val="16"/>
          <w:lang w:val="bs-Latn-BA"/>
        </w:rPr>
        <w:t xml:space="preserve"> </w:t>
      </w:r>
      <w:r w:rsidRPr="00405DBE">
        <w:rPr>
          <w:b/>
          <w:sz w:val="16"/>
          <w:lang w:val="bs-Latn-BA"/>
        </w:rPr>
        <w:t>Luka</w:t>
      </w:r>
    </w:p>
    <w:p w14:paraId="49902C80" w14:textId="77777777" w:rsidR="00793829" w:rsidRPr="00405DBE" w:rsidRDefault="001E2AE3">
      <w:pPr>
        <w:ind w:left="154" w:right="1687"/>
        <w:rPr>
          <w:rFonts w:ascii="Arial Narrow" w:hAnsi="Arial Narrow"/>
          <w:sz w:val="16"/>
          <w:lang w:val="bs-Latn-BA"/>
        </w:rPr>
      </w:pPr>
      <w:r w:rsidRPr="00405DBE">
        <w:rPr>
          <w:rFonts w:ascii="Arial Narrow" w:hAnsi="Arial Narrow"/>
          <w:sz w:val="16"/>
          <w:lang w:val="bs-Latn-BA"/>
        </w:rPr>
        <w:t>Vase Pelagića 2/IV</w:t>
      </w:r>
      <w:r w:rsidRPr="00405DBE">
        <w:rPr>
          <w:rFonts w:ascii="Arial Narrow" w:hAnsi="Arial Narrow"/>
          <w:spacing w:val="1"/>
          <w:sz w:val="16"/>
          <w:lang w:val="bs-Latn-BA"/>
        </w:rPr>
        <w:t xml:space="preserve"> </w:t>
      </w:r>
      <w:r w:rsidRPr="00405DBE">
        <w:rPr>
          <w:rFonts w:ascii="Arial Narrow" w:hAnsi="Arial Narrow"/>
          <w:sz w:val="16"/>
          <w:lang w:val="bs-Latn-BA"/>
        </w:rPr>
        <w:t>78 000 Banja Luka</w:t>
      </w:r>
      <w:r w:rsidRPr="00405DBE">
        <w:rPr>
          <w:rFonts w:ascii="Arial Narrow" w:hAnsi="Arial Narrow"/>
          <w:spacing w:val="1"/>
          <w:sz w:val="16"/>
          <w:lang w:val="bs-Latn-BA"/>
        </w:rPr>
        <w:t xml:space="preserve"> </w:t>
      </w:r>
      <w:r w:rsidRPr="00405DBE">
        <w:rPr>
          <w:rFonts w:ascii="Arial Narrow" w:hAnsi="Arial Narrow"/>
          <w:sz w:val="16"/>
          <w:lang w:val="bs-Latn-BA"/>
        </w:rPr>
        <w:t>Republika Srpska</w:t>
      </w:r>
      <w:r w:rsidRPr="00405DBE">
        <w:rPr>
          <w:rFonts w:ascii="Arial Narrow" w:hAnsi="Arial Narrow"/>
          <w:spacing w:val="1"/>
          <w:sz w:val="16"/>
          <w:lang w:val="bs-Latn-BA"/>
        </w:rPr>
        <w:t xml:space="preserve"> </w:t>
      </w:r>
      <w:r w:rsidRPr="00405DBE">
        <w:rPr>
          <w:rFonts w:ascii="Arial Narrow" w:hAnsi="Arial Narrow"/>
          <w:sz w:val="16"/>
          <w:lang w:val="bs-Latn-BA"/>
        </w:rPr>
        <w:t>Bosna</w:t>
      </w:r>
      <w:r w:rsidRPr="00405DBE">
        <w:rPr>
          <w:rFonts w:ascii="Arial Narrow" w:hAnsi="Arial Narrow"/>
          <w:spacing w:val="-4"/>
          <w:sz w:val="16"/>
          <w:lang w:val="bs-Latn-BA"/>
        </w:rPr>
        <w:t xml:space="preserve"> </w:t>
      </w:r>
      <w:r w:rsidRPr="00405DBE">
        <w:rPr>
          <w:rFonts w:ascii="Arial Narrow" w:hAnsi="Arial Narrow"/>
          <w:sz w:val="16"/>
          <w:lang w:val="bs-Latn-BA"/>
        </w:rPr>
        <w:t>i</w:t>
      </w:r>
      <w:r w:rsidRPr="00405DBE">
        <w:rPr>
          <w:rFonts w:ascii="Arial Narrow" w:hAnsi="Arial Narrow"/>
          <w:spacing w:val="-4"/>
          <w:sz w:val="16"/>
          <w:lang w:val="bs-Latn-BA"/>
        </w:rPr>
        <w:t xml:space="preserve"> </w:t>
      </w:r>
      <w:r w:rsidRPr="00405DBE">
        <w:rPr>
          <w:rFonts w:ascii="Arial Narrow" w:hAnsi="Arial Narrow"/>
          <w:sz w:val="16"/>
          <w:lang w:val="bs-Latn-BA"/>
        </w:rPr>
        <w:t>Hercegovina</w:t>
      </w:r>
    </w:p>
    <w:p w14:paraId="3B08198B" w14:textId="77777777" w:rsidR="00793829" w:rsidRPr="00405DBE" w:rsidRDefault="00793829">
      <w:pPr>
        <w:pStyle w:val="BodyText"/>
        <w:spacing w:before="1"/>
        <w:rPr>
          <w:rFonts w:ascii="Arial Narrow"/>
          <w:sz w:val="16"/>
          <w:lang w:val="bs-Latn-BA"/>
        </w:rPr>
      </w:pPr>
    </w:p>
    <w:p w14:paraId="40C8CAAE" w14:textId="77777777" w:rsidR="00793829" w:rsidRPr="00405DBE" w:rsidRDefault="001E2AE3">
      <w:pPr>
        <w:spacing w:line="183" w:lineRule="exact"/>
        <w:ind w:left="154"/>
        <w:rPr>
          <w:rFonts w:ascii="Arial Narrow"/>
          <w:sz w:val="16"/>
          <w:lang w:val="bs-Latn-BA"/>
        </w:rPr>
      </w:pPr>
      <w:r w:rsidRPr="00405DBE">
        <w:rPr>
          <w:rFonts w:ascii="Arial Narrow"/>
          <w:sz w:val="16"/>
          <w:lang w:val="bs-Latn-BA"/>
        </w:rPr>
        <w:t>T</w:t>
      </w:r>
      <w:r w:rsidRPr="00405DBE">
        <w:rPr>
          <w:rFonts w:ascii="Arial Narrow"/>
          <w:spacing w:val="-1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+387</w:t>
      </w:r>
      <w:r w:rsidRPr="00405DBE">
        <w:rPr>
          <w:rFonts w:ascii="Arial Narrow"/>
          <w:spacing w:val="-3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51</w:t>
      </w:r>
      <w:r w:rsidRPr="00405DBE">
        <w:rPr>
          <w:rFonts w:ascii="Arial Narrow"/>
          <w:spacing w:val="-3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211</w:t>
      </w:r>
      <w:r w:rsidRPr="00405DBE">
        <w:rPr>
          <w:rFonts w:ascii="Arial Narrow"/>
          <w:spacing w:val="-1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509;</w:t>
      </w:r>
      <w:r w:rsidRPr="00405DBE">
        <w:rPr>
          <w:rFonts w:ascii="Arial Narrow"/>
          <w:spacing w:val="-2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+387</w:t>
      </w:r>
      <w:r w:rsidRPr="00405DBE">
        <w:rPr>
          <w:rFonts w:ascii="Arial Narrow"/>
          <w:spacing w:val="-1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51</w:t>
      </w:r>
      <w:r w:rsidRPr="00405DBE">
        <w:rPr>
          <w:rFonts w:ascii="Arial Narrow"/>
          <w:spacing w:val="-1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211</w:t>
      </w:r>
      <w:r w:rsidRPr="00405DBE">
        <w:rPr>
          <w:rFonts w:ascii="Arial Narrow"/>
          <w:spacing w:val="-3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294</w:t>
      </w:r>
    </w:p>
    <w:p w14:paraId="72143F3D" w14:textId="77777777" w:rsidR="00793829" w:rsidRPr="00405DBE" w:rsidRDefault="001E2AE3">
      <w:pPr>
        <w:spacing w:line="183" w:lineRule="exact"/>
        <w:ind w:left="154"/>
        <w:rPr>
          <w:rFonts w:ascii="Arial Narrow"/>
          <w:sz w:val="16"/>
          <w:lang w:val="bs-Latn-BA"/>
        </w:rPr>
      </w:pPr>
      <w:r w:rsidRPr="00405DBE">
        <w:rPr>
          <w:rFonts w:ascii="Arial Narrow"/>
          <w:sz w:val="16"/>
          <w:lang w:val="bs-Latn-BA"/>
        </w:rPr>
        <w:t>F</w:t>
      </w:r>
      <w:r w:rsidRPr="00405DBE">
        <w:rPr>
          <w:rFonts w:ascii="Arial Narrow"/>
          <w:spacing w:val="-1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+387</w:t>
      </w:r>
      <w:r w:rsidRPr="00405DBE">
        <w:rPr>
          <w:rFonts w:ascii="Arial Narrow"/>
          <w:spacing w:val="-2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51</w:t>
      </w:r>
      <w:r w:rsidRPr="00405DBE">
        <w:rPr>
          <w:rFonts w:ascii="Arial Narrow"/>
          <w:spacing w:val="-2"/>
          <w:sz w:val="16"/>
          <w:lang w:val="bs-Latn-BA"/>
        </w:rPr>
        <w:t xml:space="preserve"> </w:t>
      </w:r>
      <w:r w:rsidRPr="00405DBE">
        <w:rPr>
          <w:rFonts w:ascii="Arial Narrow"/>
          <w:sz w:val="16"/>
          <w:lang w:val="bs-Latn-BA"/>
        </w:rPr>
        <w:t>211 501</w:t>
      </w:r>
    </w:p>
    <w:p w14:paraId="0DCAF2B0" w14:textId="77777777" w:rsidR="00793829" w:rsidRPr="00405DBE" w:rsidRDefault="001E2AE3">
      <w:pPr>
        <w:spacing w:before="3"/>
        <w:ind w:left="154" w:right="1326"/>
        <w:rPr>
          <w:rFonts w:ascii="Arial Narrow"/>
          <w:sz w:val="16"/>
          <w:lang w:val="bs-Latn-BA"/>
        </w:rPr>
      </w:pPr>
      <w:r w:rsidRPr="00405DBE">
        <w:rPr>
          <w:rFonts w:ascii="Arial Narrow"/>
          <w:sz w:val="16"/>
          <w:lang w:val="bs-Latn-BA"/>
        </w:rPr>
        <w:t xml:space="preserve">E </w:t>
      </w:r>
      <w:hyperlink r:id="rId21">
        <w:r w:rsidRPr="00405DBE">
          <w:rPr>
            <w:rFonts w:ascii="Arial Narrow"/>
            <w:sz w:val="16"/>
            <w:lang w:val="bs-Latn-BA"/>
          </w:rPr>
          <w:t>office</w:t>
        </w:r>
        <w:r w:rsidRPr="00405DBE">
          <w:rPr>
            <w:sz w:val="16"/>
            <w:lang w:val="bs-Latn-BA"/>
          </w:rPr>
          <w:t>@</w:t>
        </w:r>
        <w:r w:rsidRPr="00405DBE">
          <w:rPr>
            <w:rFonts w:ascii="Arial Narrow"/>
            <w:sz w:val="16"/>
            <w:lang w:val="bs-Latn-BA"/>
          </w:rPr>
          <w:t>grantthornton.ba</w:t>
        </w:r>
      </w:hyperlink>
      <w:r w:rsidRPr="00405DBE">
        <w:rPr>
          <w:rFonts w:ascii="Arial Narrow"/>
          <w:spacing w:val="-34"/>
          <w:sz w:val="16"/>
          <w:lang w:val="bs-Latn-BA"/>
        </w:rPr>
        <w:t xml:space="preserve"> </w:t>
      </w:r>
      <w:hyperlink r:id="rId22">
        <w:r w:rsidRPr="00405DBE">
          <w:rPr>
            <w:rFonts w:ascii="Arial Narrow"/>
            <w:sz w:val="16"/>
            <w:lang w:val="bs-Latn-BA"/>
          </w:rPr>
          <w:t>www.grantthornton.ba</w:t>
        </w:r>
      </w:hyperlink>
    </w:p>
    <w:p w14:paraId="3DCCF03A" w14:textId="77777777" w:rsidR="00793829" w:rsidRPr="00405DBE" w:rsidRDefault="00793829">
      <w:pPr>
        <w:rPr>
          <w:rFonts w:ascii="Arial Narrow"/>
          <w:sz w:val="16"/>
          <w:lang w:val="bs-Latn-BA"/>
        </w:rPr>
        <w:sectPr w:rsidR="00793829" w:rsidRPr="00405DBE" w:rsidSect="00317B48">
          <w:type w:val="continuous"/>
          <w:pgSz w:w="11910" w:h="16850"/>
          <w:pgMar w:top="1600" w:right="980" w:bottom="280" w:left="1320" w:header="750" w:footer="502" w:gutter="0"/>
          <w:cols w:num="2" w:space="720" w:equalWidth="0">
            <w:col w:w="5956" w:space="590"/>
            <w:col w:w="3064"/>
          </w:cols>
        </w:sectPr>
      </w:pPr>
    </w:p>
    <w:p w14:paraId="7A28B3F0" w14:textId="77777777" w:rsidR="00793829" w:rsidRPr="00405DBE" w:rsidRDefault="00793829">
      <w:pPr>
        <w:pStyle w:val="BodyText"/>
        <w:spacing w:before="4"/>
        <w:rPr>
          <w:rFonts w:ascii="Arial Narrow"/>
          <w:sz w:val="14"/>
          <w:lang w:val="bs-Latn-BA"/>
        </w:rPr>
      </w:pPr>
    </w:p>
    <w:p w14:paraId="068BFA59" w14:textId="6DADAFDC" w:rsidR="00793829" w:rsidRPr="00405DBE" w:rsidRDefault="001E2AE3">
      <w:pPr>
        <w:pStyle w:val="BodyText"/>
        <w:spacing w:before="93"/>
        <w:ind w:left="154" w:right="204"/>
        <w:rPr>
          <w:lang w:val="bs-Latn-BA"/>
        </w:rPr>
      </w:pPr>
      <w:r w:rsidRPr="00405DBE">
        <w:rPr>
          <w:lang w:val="bs-Latn-BA"/>
        </w:rPr>
        <w:t>Angažovani smo od strane Dunav osiguranje a.d. Banja Luka (u daljem tekstu Društvo) da izvršimo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angažman kako bismo potvrdili vrednovanje sredstava iskazanih u pregledu ulaganja sredstava za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pokriće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tehničkih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rezervi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(obrazac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US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1)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i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vrednovanje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sredstava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u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pregledu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stanja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ulaganja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sredstava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u</w:t>
      </w:r>
      <w:r w:rsidRPr="00405DBE">
        <w:rPr>
          <w:spacing w:val="-53"/>
          <w:lang w:val="bs-Latn-BA"/>
        </w:rPr>
        <w:t xml:space="preserve"> </w:t>
      </w:r>
      <w:r w:rsidRPr="00405DBE">
        <w:rPr>
          <w:lang w:val="bs-Latn-BA"/>
        </w:rPr>
        <w:t>visini 50% minimalnog garantnog fonda (obrazac US 3), na dan 31. decembar 202</w:t>
      </w:r>
      <w:r w:rsidR="00405DBE">
        <w:rPr>
          <w:lang w:val="bs-Latn-BA"/>
        </w:rPr>
        <w:t>4</w:t>
      </w:r>
      <w:r w:rsidRPr="00405DBE">
        <w:rPr>
          <w:lang w:val="bs-Latn-BA"/>
        </w:rPr>
        <w:t>. godine, a u skladu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sa članom 29. Pravilnika o ulaganju sredstava društava za osiguranje. Navedeni izvještaji su sastavljeni</w:t>
      </w:r>
      <w:r w:rsidRPr="00405DBE">
        <w:rPr>
          <w:spacing w:val="-53"/>
          <w:lang w:val="bs-Latn-BA"/>
        </w:rPr>
        <w:t xml:space="preserve"> </w:t>
      </w:r>
      <w:r w:rsidRPr="00405DBE">
        <w:rPr>
          <w:lang w:val="bs-Latn-BA"/>
        </w:rPr>
        <w:t>u skladu sa zahtjevima Pravilnika o ulaganju sredstava društava za osiguranje i u skladu sa zahtjevima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Agenciji za osiguranje Republike Srpske (u daljem tekstu Regulator). Navedeni obrasci predstavljaju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integralni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dio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našeg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Izvještaja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o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nezavisnom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razumnom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uvjeravanju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(u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daljem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tekstu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Izvještaj).</w:t>
      </w:r>
    </w:p>
    <w:p w14:paraId="430FDB0F" w14:textId="77777777" w:rsidR="00793829" w:rsidRPr="00405DBE" w:rsidRDefault="00793829">
      <w:pPr>
        <w:pStyle w:val="BodyText"/>
        <w:spacing w:before="7"/>
        <w:rPr>
          <w:sz w:val="30"/>
          <w:lang w:val="bs-Latn-BA"/>
        </w:rPr>
      </w:pPr>
    </w:p>
    <w:p w14:paraId="5253A72A" w14:textId="77777777" w:rsidR="00793829" w:rsidRPr="00405DBE" w:rsidRDefault="001E2AE3">
      <w:pPr>
        <w:pStyle w:val="Heading1"/>
        <w:spacing w:before="1"/>
        <w:rPr>
          <w:lang w:val="bs-Latn-BA"/>
        </w:rPr>
      </w:pPr>
      <w:r w:rsidRPr="00405DBE">
        <w:rPr>
          <w:color w:val="4F2C7E"/>
          <w:lang w:val="bs-Latn-BA"/>
        </w:rPr>
        <w:t>Regulatorni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okvir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za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sastavljanje</w:t>
      </w:r>
      <w:r w:rsidRPr="00405DBE">
        <w:rPr>
          <w:color w:val="4F2C7E"/>
          <w:spacing w:val="-2"/>
          <w:lang w:val="bs-Latn-BA"/>
        </w:rPr>
        <w:t xml:space="preserve"> </w:t>
      </w:r>
      <w:r w:rsidRPr="00405DBE">
        <w:rPr>
          <w:color w:val="4F2C7E"/>
          <w:lang w:val="bs-Latn-BA"/>
        </w:rPr>
        <w:t>obrazaca</w:t>
      </w:r>
    </w:p>
    <w:p w14:paraId="6E40D27E" w14:textId="77777777" w:rsidR="00793829" w:rsidRPr="00405DBE" w:rsidRDefault="00793829">
      <w:pPr>
        <w:pStyle w:val="BodyText"/>
        <w:rPr>
          <w:b/>
          <w:sz w:val="22"/>
          <w:lang w:val="bs-Latn-BA"/>
        </w:rPr>
      </w:pPr>
    </w:p>
    <w:p w14:paraId="47D81C9E" w14:textId="77777777" w:rsidR="00793829" w:rsidRPr="00405DBE" w:rsidRDefault="001E2AE3">
      <w:pPr>
        <w:pStyle w:val="BodyText"/>
        <w:spacing w:before="1"/>
        <w:ind w:left="154" w:right="186"/>
        <w:rPr>
          <w:lang w:val="bs-Latn-BA"/>
        </w:rPr>
      </w:pPr>
      <w:r w:rsidRPr="00405DBE">
        <w:rPr>
          <w:lang w:val="bs-Latn-BA"/>
        </w:rPr>
        <w:t>Društvo je u obavezi da u skladu sa zahtjevima Pravilnika o ulaganju sredstava društava za osiguranje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pripremi i dostavi pregled stanja ulaganja sredstava za pokriće tehničkih rezervi (obrazac US 1) i pregled</w:t>
      </w:r>
      <w:r w:rsidRPr="00405DBE">
        <w:rPr>
          <w:spacing w:val="-53"/>
          <w:lang w:val="bs-Latn-BA"/>
        </w:rPr>
        <w:t xml:space="preserve"> </w:t>
      </w:r>
      <w:r w:rsidRPr="00405DBE">
        <w:rPr>
          <w:lang w:val="bs-Latn-BA"/>
        </w:rPr>
        <w:t>stanja ulaganja sredstava u visini 50% minimalnog garantnog fonda (obrazac US 3). Sredstva društava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za osiguranje u smislu navedenog pravilnika smatraju se sredstva za pokriće tehničkih rezervi neživotnih</w:t>
      </w:r>
      <w:r w:rsidRPr="00405DBE">
        <w:rPr>
          <w:spacing w:val="-53"/>
          <w:lang w:val="bs-Latn-BA"/>
        </w:rPr>
        <w:t xml:space="preserve"> </w:t>
      </w:r>
      <w:r w:rsidRPr="00405DBE">
        <w:rPr>
          <w:lang w:val="bs-Latn-BA"/>
        </w:rPr>
        <w:t>osiguranja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i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sredstva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pokriće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50%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minimalnog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garantnog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fonda.</w:t>
      </w:r>
    </w:p>
    <w:p w14:paraId="48CEA227" w14:textId="77777777" w:rsidR="00793829" w:rsidRPr="00405DBE" w:rsidRDefault="00793829">
      <w:pPr>
        <w:pStyle w:val="BodyText"/>
        <w:spacing w:before="3"/>
        <w:rPr>
          <w:sz w:val="30"/>
          <w:lang w:val="bs-Latn-BA"/>
        </w:rPr>
      </w:pPr>
    </w:p>
    <w:p w14:paraId="3A2F9A52" w14:textId="7D630224" w:rsidR="00793829" w:rsidRPr="00405DBE" w:rsidRDefault="001E2AE3">
      <w:pPr>
        <w:pStyle w:val="Heading1"/>
        <w:spacing w:line="280" w:lineRule="auto"/>
        <w:ind w:right="406"/>
        <w:rPr>
          <w:lang w:val="bs-Latn-BA"/>
        </w:rPr>
      </w:pPr>
      <w:r w:rsidRPr="00405DBE">
        <w:rPr>
          <w:color w:val="4F2C7E"/>
          <w:lang w:val="bs-Latn-BA"/>
        </w:rPr>
        <w:t>Odgovornost rukovodstva Društva za sastavljanje i prezentaciju obrasca US 1 i</w:t>
      </w:r>
      <w:r w:rsidRPr="00405DBE">
        <w:rPr>
          <w:color w:val="4F2C7E"/>
          <w:spacing w:val="-64"/>
          <w:lang w:val="bs-Latn-BA"/>
        </w:rPr>
        <w:t xml:space="preserve"> </w:t>
      </w:r>
      <w:r w:rsidRPr="00405DBE">
        <w:rPr>
          <w:color w:val="4F2C7E"/>
          <w:lang w:val="bs-Latn-BA"/>
        </w:rPr>
        <w:t xml:space="preserve">US </w:t>
      </w:r>
      <w:r w:rsidR="0064755B" w:rsidRPr="00405DBE">
        <w:rPr>
          <w:color w:val="4F2C7E"/>
          <w:lang w:val="bs-Latn-BA"/>
        </w:rPr>
        <w:t>3</w:t>
      </w:r>
    </w:p>
    <w:p w14:paraId="4F4001B2" w14:textId="77777777" w:rsidR="00793829" w:rsidRPr="00405DBE" w:rsidRDefault="001E2AE3">
      <w:pPr>
        <w:pStyle w:val="BodyText"/>
        <w:spacing w:before="227" w:line="271" w:lineRule="auto"/>
        <w:ind w:left="154" w:right="153"/>
        <w:rPr>
          <w:lang w:val="bs-Latn-BA"/>
        </w:rPr>
      </w:pPr>
      <w:r w:rsidRPr="00405DBE">
        <w:rPr>
          <w:lang w:val="bs-Latn-BA"/>
        </w:rPr>
        <w:t>Rukovodstvo Društva je odgovorno za sastavljanje i objektivno prikazivanje podataka na obrascima US 1</w:t>
      </w:r>
      <w:r w:rsidRPr="00405DBE">
        <w:rPr>
          <w:spacing w:val="-53"/>
          <w:lang w:val="bs-Latn-BA"/>
        </w:rPr>
        <w:t xml:space="preserve"> </w:t>
      </w:r>
      <w:r w:rsidRPr="00405DBE">
        <w:rPr>
          <w:lang w:val="bs-Latn-BA"/>
        </w:rPr>
        <w:t>i US 3 u skladu sa Zakonom o osiguranju i odredbama člana 26 i 27. Pravilnika o ulaganju sredstava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društava za osiguranje. Takođe Društvo je odgovorno i za uspostavljanje i primjenu takvih internih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kontrola koje su neophodne i koje omogućavaju sastavljanje pregleda o ulaganjima sredstava tehničke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rezerve i pregledu ulaganja sredstava za pokriće 50% minimalnog garantnog fonda, koji ne sadrže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pogrešne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informacije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od materijalnog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značaja, nastale usljed</w:t>
      </w:r>
      <w:r w:rsidRPr="00405DBE">
        <w:rPr>
          <w:spacing w:val="4"/>
          <w:lang w:val="bs-Latn-BA"/>
        </w:rPr>
        <w:t xml:space="preserve"> </w:t>
      </w:r>
      <w:r w:rsidRPr="00405DBE">
        <w:rPr>
          <w:lang w:val="bs-Latn-BA"/>
        </w:rPr>
        <w:t>pronevjere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ili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greške.</w:t>
      </w:r>
    </w:p>
    <w:p w14:paraId="658DF58F" w14:textId="77777777" w:rsidR="00793829" w:rsidRPr="00405DBE" w:rsidRDefault="00793829">
      <w:pPr>
        <w:spacing w:line="271" w:lineRule="auto"/>
        <w:rPr>
          <w:lang w:val="bs-Latn-BA"/>
        </w:rPr>
        <w:sectPr w:rsidR="00793829" w:rsidRPr="00405DBE" w:rsidSect="00317B48">
          <w:type w:val="continuous"/>
          <w:pgSz w:w="11910" w:h="16850"/>
          <w:pgMar w:top="1600" w:right="980" w:bottom="280" w:left="1320" w:header="750" w:footer="502" w:gutter="0"/>
          <w:cols w:space="720"/>
        </w:sectPr>
      </w:pPr>
    </w:p>
    <w:p w14:paraId="12125E5F" w14:textId="77777777" w:rsidR="00793829" w:rsidRPr="00405DBE" w:rsidRDefault="00793829">
      <w:pPr>
        <w:pStyle w:val="BodyText"/>
        <w:spacing w:before="9"/>
        <w:rPr>
          <w:sz w:val="28"/>
          <w:lang w:val="bs-Latn-BA"/>
        </w:rPr>
      </w:pPr>
    </w:p>
    <w:p w14:paraId="65BB19CF" w14:textId="77777777" w:rsidR="00793829" w:rsidRPr="00405DBE" w:rsidRDefault="001E2AE3">
      <w:pPr>
        <w:pStyle w:val="Heading1"/>
        <w:spacing w:before="92"/>
        <w:rPr>
          <w:lang w:val="bs-Latn-BA"/>
        </w:rPr>
      </w:pPr>
      <w:r w:rsidRPr="00405DBE">
        <w:rPr>
          <w:color w:val="4F2C7E"/>
          <w:lang w:val="bs-Latn-BA"/>
        </w:rPr>
        <w:t>Odgovornost</w:t>
      </w:r>
      <w:r w:rsidRPr="00405DBE">
        <w:rPr>
          <w:color w:val="4F2C7E"/>
          <w:spacing w:val="-1"/>
          <w:lang w:val="bs-Latn-BA"/>
        </w:rPr>
        <w:t xml:space="preserve"> </w:t>
      </w:r>
      <w:r w:rsidRPr="00405DBE">
        <w:rPr>
          <w:color w:val="4F2C7E"/>
          <w:lang w:val="bs-Latn-BA"/>
        </w:rPr>
        <w:t>revizora</w:t>
      </w:r>
    </w:p>
    <w:p w14:paraId="55D9F5FC" w14:textId="77777777" w:rsidR="00793829" w:rsidRPr="00405DBE" w:rsidRDefault="001E2AE3">
      <w:pPr>
        <w:pStyle w:val="BodyText"/>
        <w:spacing w:before="222" w:line="271" w:lineRule="auto"/>
        <w:ind w:left="154" w:right="841"/>
        <w:rPr>
          <w:lang w:val="bs-Latn-BA"/>
        </w:rPr>
      </w:pPr>
      <w:r w:rsidRPr="00405DBE">
        <w:rPr>
          <w:lang w:val="bs-Latn-BA"/>
        </w:rPr>
        <w:t>Naša odgovornost je da damo mišljenje na vrednovanje sredstava i usaglašenost vrednovanja sa</w:t>
      </w:r>
      <w:r w:rsidRPr="00405DBE">
        <w:rPr>
          <w:spacing w:val="-53"/>
          <w:lang w:val="bs-Latn-BA"/>
        </w:rPr>
        <w:t xml:space="preserve"> </w:t>
      </w:r>
      <w:r w:rsidRPr="00405DBE">
        <w:rPr>
          <w:lang w:val="bs-Latn-BA"/>
        </w:rPr>
        <w:t>Pravilnikom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o ulaganju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sredstava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društava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osiguranje</w:t>
      </w:r>
    </w:p>
    <w:p w14:paraId="25BEB1F2" w14:textId="77777777" w:rsidR="00793829" w:rsidRPr="00405DBE" w:rsidRDefault="00793829">
      <w:pPr>
        <w:pStyle w:val="BodyText"/>
        <w:spacing w:before="5"/>
        <w:rPr>
          <w:sz w:val="17"/>
          <w:lang w:val="bs-Latn-BA"/>
        </w:rPr>
      </w:pPr>
    </w:p>
    <w:p w14:paraId="1FBD4BE3" w14:textId="77777777" w:rsidR="00793829" w:rsidRPr="00405DBE" w:rsidRDefault="001E2AE3">
      <w:pPr>
        <w:pStyle w:val="BodyText"/>
        <w:spacing w:line="271" w:lineRule="auto"/>
        <w:ind w:left="154" w:right="271"/>
        <w:rPr>
          <w:lang w:val="bs-Latn-BA"/>
        </w:rPr>
      </w:pPr>
      <w:r w:rsidRPr="00405DBE">
        <w:rPr>
          <w:lang w:val="bs-Latn-BA"/>
        </w:rPr>
        <w:t>Angažman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je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sproveden</w:t>
      </w:r>
      <w:r w:rsidRPr="00405DBE">
        <w:rPr>
          <w:spacing w:val="-6"/>
          <w:lang w:val="bs-Latn-BA"/>
        </w:rPr>
        <w:t xml:space="preserve"> </w:t>
      </w:r>
      <w:r w:rsidRPr="00405DBE">
        <w:rPr>
          <w:lang w:val="bs-Latn-BA"/>
        </w:rPr>
        <w:t>u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saglasnosti</w:t>
      </w:r>
      <w:r w:rsidRPr="00405DBE">
        <w:rPr>
          <w:spacing w:val="-6"/>
          <w:lang w:val="bs-Latn-BA"/>
        </w:rPr>
        <w:t xml:space="preserve"> </w:t>
      </w:r>
      <w:r w:rsidRPr="00405DBE">
        <w:rPr>
          <w:lang w:val="bs-Latn-BA"/>
        </w:rPr>
        <w:t>sa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Međunarodnim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standardom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angažmane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s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izražavanjem</w:t>
      </w:r>
      <w:r w:rsidRPr="00405DBE">
        <w:rPr>
          <w:spacing w:val="-52"/>
          <w:lang w:val="bs-Latn-BA"/>
        </w:rPr>
        <w:t xml:space="preserve"> </w:t>
      </w:r>
      <w:r w:rsidRPr="00405DBE">
        <w:rPr>
          <w:lang w:val="bs-Latn-BA"/>
        </w:rPr>
        <w:t>uvjeravanja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3000,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primjenjivim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angažmane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uvjeravanje.</w:t>
      </w:r>
    </w:p>
    <w:p w14:paraId="3C14F511" w14:textId="77777777" w:rsidR="00793829" w:rsidRPr="00405DBE" w:rsidRDefault="00793829">
      <w:pPr>
        <w:pStyle w:val="BodyText"/>
        <w:spacing w:before="5"/>
        <w:rPr>
          <w:sz w:val="17"/>
          <w:lang w:val="bs-Latn-BA"/>
        </w:rPr>
      </w:pPr>
    </w:p>
    <w:p w14:paraId="0B0A7076" w14:textId="77777777" w:rsidR="00793829" w:rsidRPr="00405DBE" w:rsidRDefault="001E2AE3">
      <w:pPr>
        <w:pStyle w:val="BodyText"/>
        <w:spacing w:line="271" w:lineRule="auto"/>
        <w:ind w:left="154" w:right="197"/>
        <w:rPr>
          <w:lang w:val="bs-Latn-BA"/>
        </w:rPr>
      </w:pPr>
      <w:r w:rsidRPr="00405DBE">
        <w:rPr>
          <w:lang w:val="bs-Latn-BA"/>
        </w:rPr>
        <w:t>Navedeni standard zahtijeva da se pridržavamo etičkih zahtijeva Etičkog kodeksa profesionalnih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računovođa koje je izdao Odbor računovođa za međunarodne etičke standarde, te da planiramo i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izvršimo angažman na način koji nam omogućava da donosemo mišljenje o tome da je Pregled ulaganja</w:t>
      </w:r>
      <w:r w:rsidRPr="00405DBE">
        <w:rPr>
          <w:spacing w:val="-54"/>
          <w:lang w:val="bs-Latn-BA"/>
        </w:rPr>
        <w:t xml:space="preserve"> </w:t>
      </w:r>
      <w:r w:rsidRPr="00405DBE">
        <w:rPr>
          <w:lang w:val="bs-Latn-BA"/>
        </w:rPr>
        <w:t>sredstava tehničke rezerve i pregled ulaganja 50% minimalnog garantnog fonda vrednovan u skladu sa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zahtijevima Pravilnika o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ulaganjima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sredstava</w:t>
      </w:r>
      <w:r w:rsidRPr="00405DBE">
        <w:rPr>
          <w:spacing w:val="5"/>
          <w:lang w:val="bs-Latn-BA"/>
        </w:rPr>
        <w:t xml:space="preserve"> </w:t>
      </w:r>
      <w:r w:rsidRPr="00405DBE">
        <w:rPr>
          <w:lang w:val="bs-Latn-BA"/>
        </w:rPr>
        <w:t>društava za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osiguranje.</w:t>
      </w:r>
    </w:p>
    <w:p w14:paraId="2A8905D5" w14:textId="77777777" w:rsidR="00793829" w:rsidRPr="00405DBE" w:rsidRDefault="001E2AE3">
      <w:pPr>
        <w:pStyle w:val="Heading1"/>
        <w:spacing w:before="180"/>
        <w:rPr>
          <w:lang w:val="bs-Latn-BA"/>
        </w:rPr>
      </w:pPr>
      <w:r w:rsidRPr="00405DBE">
        <w:rPr>
          <w:color w:val="4F2C7E"/>
          <w:lang w:val="bs-Latn-BA"/>
        </w:rPr>
        <w:t>Izvori</w:t>
      </w:r>
      <w:r w:rsidRPr="00405DBE">
        <w:rPr>
          <w:color w:val="4F2C7E"/>
          <w:spacing w:val="-1"/>
          <w:lang w:val="bs-Latn-BA"/>
        </w:rPr>
        <w:t xml:space="preserve"> </w:t>
      </w:r>
      <w:r w:rsidRPr="00405DBE">
        <w:rPr>
          <w:color w:val="4F2C7E"/>
          <w:lang w:val="bs-Latn-BA"/>
        </w:rPr>
        <w:t>podataka</w:t>
      </w:r>
    </w:p>
    <w:p w14:paraId="65B1813C" w14:textId="77777777" w:rsidR="00793829" w:rsidRPr="00405DBE" w:rsidRDefault="00793829">
      <w:pPr>
        <w:pStyle w:val="BodyText"/>
        <w:spacing w:before="11"/>
        <w:rPr>
          <w:b/>
          <w:sz w:val="23"/>
          <w:lang w:val="bs-Latn-BA"/>
        </w:rPr>
      </w:pPr>
    </w:p>
    <w:p w14:paraId="65B7D83A" w14:textId="77777777" w:rsidR="00793829" w:rsidRPr="00405DBE" w:rsidRDefault="001E2AE3">
      <w:pPr>
        <w:pStyle w:val="BodyText"/>
        <w:ind w:left="154"/>
        <w:rPr>
          <w:lang w:val="bs-Latn-BA"/>
        </w:rPr>
      </w:pPr>
      <w:r w:rsidRPr="00405DBE">
        <w:rPr>
          <w:lang w:val="bs-Latn-BA"/>
        </w:rPr>
        <w:t>Za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izvršavanje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našeg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angažmana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koristili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smo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sljedeće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akte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(zakonske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i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akte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Društva):</w:t>
      </w:r>
    </w:p>
    <w:p w14:paraId="58EF0575" w14:textId="77777777" w:rsidR="00793829" w:rsidRPr="00405DBE" w:rsidRDefault="00793829">
      <w:pPr>
        <w:pStyle w:val="BodyText"/>
        <w:spacing w:before="9"/>
        <w:rPr>
          <w:lang w:val="bs-Latn-BA"/>
        </w:rPr>
      </w:pPr>
    </w:p>
    <w:p w14:paraId="64B131EB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1233"/>
          <w:tab w:val="left" w:pos="1234"/>
        </w:tabs>
        <w:spacing w:before="0"/>
        <w:rPr>
          <w:sz w:val="20"/>
          <w:lang w:val="bs-Latn-BA"/>
        </w:rPr>
      </w:pPr>
      <w:r w:rsidRPr="00405DBE">
        <w:rPr>
          <w:sz w:val="20"/>
          <w:lang w:val="bs-Latn-BA"/>
        </w:rPr>
        <w:t>Zakon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</w:t>
      </w:r>
      <w:r w:rsidRPr="00405DBE">
        <w:rPr>
          <w:spacing w:val="-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osiguranjima</w:t>
      </w:r>
    </w:p>
    <w:p w14:paraId="7CD4EB18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1233"/>
          <w:tab w:val="left" w:pos="1234"/>
        </w:tabs>
        <w:spacing w:before="213"/>
        <w:rPr>
          <w:sz w:val="20"/>
          <w:lang w:val="bs-Latn-BA"/>
        </w:rPr>
      </w:pPr>
      <w:r w:rsidRPr="00405DBE">
        <w:rPr>
          <w:sz w:val="20"/>
          <w:lang w:val="bs-Latn-BA"/>
        </w:rPr>
        <w:t>Pravilnik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ulaganju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sredstava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društava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za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osiguranje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(Službeni</w:t>
      </w:r>
      <w:r w:rsidRPr="00405DBE">
        <w:rPr>
          <w:spacing w:val="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glasnik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RS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117/20,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23/21)</w:t>
      </w:r>
    </w:p>
    <w:p w14:paraId="0F4BF90C" w14:textId="77777777" w:rsidR="00793829" w:rsidRPr="00405DBE" w:rsidRDefault="00793829">
      <w:pPr>
        <w:pStyle w:val="BodyText"/>
        <w:spacing w:before="9"/>
        <w:rPr>
          <w:sz w:val="18"/>
          <w:lang w:val="bs-Latn-BA"/>
        </w:rPr>
      </w:pPr>
    </w:p>
    <w:p w14:paraId="709E089D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1233"/>
          <w:tab w:val="left" w:pos="1234"/>
        </w:tabs>
        <w:spacing w:before="0" w:line="266" w:lineRule="auto"/>
        <w:ind w:right="417"/>
        <w:rPr>
          <w:sz w:val="20"/>
          <w:lang w:val="bs-Latn-BA"/>
        </w:rPr>
      </w:pPr>
      <w:r w:rsidRPr="00405DBE">
        <w:rPr>
          <w:sz w:val="20"/>
          <w:lang w:val="bs-Latn-BA"/>
        </w:rPr>
        <w:t>Uputstvo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obliku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</w:t>
      </w:r>
      <w:r w:rsidRPr="00405DBE">
        <w:rPr>
          <w:spacing w:val="-6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sadržaju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izvještaja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</w:t>
      </w:r>
      <w:r w:rsidRPr="00405DBE">
        <w:rPr>
          <w:spacing w:val="-6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analitičkim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podacima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ulaganja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sredstava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društava</w:t>
      </w:r>
      <w:r w:rsidRPr="00405DBE">
        <w:rPr>
          <w:spacing w:val="-5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za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osiguranje</w:t>
      </w:r>
    </w:p>
    <w:p w14:paraId="79BD6545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1233"/>
          <w:tab w:val="left" w:pos="1234"/>
        </w:tabs>
        <w:spacing w:line="266" w:lineRule="auto"/>
        <w:ind w:right="779"/>
        <w:rPr>
          <w:sz w:val="20"/>
          <w:lang w:val="bs-Latn-BA"/>
        </w:rPr>
      </w:pPr>
      <w:r w:rsidRPr="00405DBE">
        <w:rPr>
          <w:sz w:val="20"/>
          <w:lang w:val="bs-Latn-BA"/>
        </w:rPr>
        <w:t>Pregled ulaganja sredstava tehničke rezerve (obrazac US 1) i Pregled stanja ulaganja</w:t>
      </w:r>
      <w:r w:rsidRPr="00405DBE">
        <w:rPr>
          <w:spacing w:val="-5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sredstava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u</w:t>
      </w:r>
      <w:r w:rsidRPr="00405DBE">
        <w:rPr>
          <w:spacing w:val="-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visini</w:t>
      </w:r>
      <w:r w:rsidRPr="00405DBE">
        <w:rPr>
          <w:spacing w:val="-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50%</w:t>
      </w:r>
      <w:r w:rsidRPr="00405DBE">
        <w:rPr>
          <w:spacing w:val="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minimalnog garantnog</w:t>
      </w:r>
      <w:r w:rsidRPr="00405DBE">
        <w:rPr>
          <w:spacing w:val="-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fonda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(obrazac US 3)</w:t>
      </w:r>
    </w:p>
    <w:p w14:paraId="71E2FA2E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1233"/>
          <w:tab w:val="left" w:pos="1234"/>
        </w:tabs>
        <w:rPr>
          <w:sz w:val="20"/>
          <w:lang w:val="bs-Latn-BA"/>
        </w:rPr>
      </w:pPr>
      <w:r w:rsidRPr="00405DBE">
        <w:rPr>
          <w:sz w:val="20"/>
          <w:lang w:val="bs-Latn-BA"/>
        </w:rPr>
        <w:t>Računovodstvene</w:t>
      </w:r>
      <w:r w:rsidRPr="00405DBE">
        <w:rPr>
          <w:spacing w:val="-7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politike</w:t>
      </w:r>
      <w:r w:rsidRPr="00405DBE">
        <w:rPr>
          <w:spacing w:val="-6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Društva:</w:t>
      </w:r>
    </w:p>
    <w:p w14:paraId="0991EDCC" w14:textId="11273866" w:rsidR="00081CF5" w:rsidRPr="00405DBE" w:rsidRDefault="00081CF5">
      <w:pPr>
        <w:pStyle w:val="ListParagraph"/>
        <w:numPr>
          <w:ilvl w:val="0"/>
          <w:numId w:val="1"/>
        </w:numPr>
        <w:tabs>
          <w:tab w:val="left" w:pos="1233"/>
          <w:tab w:val="left" w:pos="1234"/>
        </w:tabs>
        <w:rPr>
          <w:sz w:val="20"/>
          <w:lang w:val="bs-Latn-BA"/>
        </w:rPr>
      </w:pPr>
      <w:r w:rsidRPr="00405DBE">
        <w:rPr>
          <w:sz w:val="20"/>
          <w:lang w:val="bs-Latn-BA"/>
        </w:rPr>
        <w:t>Mišljenje ovlaš</w:t>
      </w:r>
      <w:r w:rsidR="003C345A" w:rsidRPr="00405DBE">
        <w:rPr>
          <w:sz w:val="20"/>
          <w:lang w:val="bs-Latn-BA"/>
        </w:rPr>
        <w:t>t</w:t>
      </w:r>
      <w:r w:rsidRPr="00405DBE">
        <w:rPr>
          <w:sz w:val="20"/>
          <w:lang w:val="bs-Latn-BA"/>
        </w:rPr>
        <w:t>enog aktuara o sredstvima tehničke rezerve i minimalnog garantnog fonda.</w:t>
      </w:r>
    </w:p>
    <w:p w14:paraId="2BA4A921" w14:textId="77777777" w:rsidR="00793829" w:rsidRPr="00405DBE" w:rsidRDefault="001E2AE3">
      <w:pPr>
        <w:pStyle w:val="Heading1"/>
        <w:spacing w:before="209"/>
        <w:rPr>
          <w:lang w:val="bs-Latn-BA"/>
        </w:rPr>
      </w:pPr>
      <w:r w:rsidRPr="00405DBE">
        <w:rPr>
          <w:color w:val="4F2C7E"/>
          <w:lang w:val="bs-Latn-BA"/>
        </w:rPr>
        <w:t>Sprovedene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procedure</w:t>
      </w:r>
    </w:p>
    <w:p w14:paraId="66F9188C" w14:textId="77777777" w:rsidR="00793829" w:rsidRPr="00405DBE" w:rsidRDefault="00793829">
      <w:pPr>
        <w:pStyle w:val="BodyText"/>
        <w:rPr>
          <w:b/>
          <w:sz w:val="26"/>
          <w:lang w:val="bs-Latn-BA"/>
        </w:rPr>
      </w:pPr>
    </w:p>
    <w:p w14:paraId="7D2FB096" w14:textId="77777777" w:rsidR="00793829" w:rsidRPr="00405DBE" w:rsidRDefault="001E2AE3">
      <w:pPr>
        <w:pStyle w:val="BodyText"/>
        <w:spacing w:before="180"/>
        <w:ind w:left="154"/>
        <w:rPr>
          <w:lang w:val="bs-Latn-BA"/>
        </w:rPr>
      </w:pPr>
      <w:r w:rsidRPr="00405DBE">
        <w:rPr>
          <w:lang w:val="bs-Latn-BA"/>
        </w:rPr>
        <w:t>U</w:t>
      </w:r>
      <w:r w:rsidRPr="00405DBE">
        <w:rPr>
          <w:spacing w:val="-6"/>
          <w:lang w:val="bs-Latn-BA"/>
        </w:rPr>
        <w:t xml:space="preserve"> </w:t>
      </w:r>
      <w:r w:rsidRPr="00405DBE">
        <w:rPr>
          <w:lang w:val="bs-Latn-BA"/>
        </w:rPr>
        <w:t>skladu</w:t>
      </w:r>
      <w:r w:rsidRPr="00405DBE">
        <w:rPr>
          <w:spacing w:val="-6"/>
          <w:lang w:val="bs-Latn-BA"/>
        </w:rPr>
        <w:t xml:space="preserve"> </w:t>
      </w:r>
      <w:r w:rsidRPr="00405DBE">
        <w:rPr>
          <w:lang w:val="bs-Latn-BA"/>
        </w:rPr>
        <w:t>sa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djelokrugom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našeg</w:t>
      </w:r>
      <w:r w:rsidRPr="00405DBE">
        <w:rPr>
          <w:spacing w:val="-7"/>
          <w:lang w:val="bs-Latn-BA"/>
        </w:rPr>
        <w:t xml:space="preserve"> </w:t>
      </w:r>
      <w:r w:rsidRPr="00405DBE">
        <w:rPr>
          <w:lang w:val="bs-Latn-BA"/>
        </w:rPr>
        <w:t>angažmana,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sproveli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smo</w:t>
      </w:r>
      <w:r w:rsidRPr="00405DBE">
        <w:rPr>
          <w:spacing w:val="-6"/>
          <w:lang w:val="bs-Latn-BA"/>
        </w:rPr>
        <w:t xml:space="preserve"> </w:t>
      </w:r>
      <w:r w:rsidRPr="00405DBE">
        <w:rPr>
          <w:lang w:val="bs-Latn-BA"/>
        </w:rPr>
        <w:t>sljedeće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procedure:</w:t>
      </w:r>
    </w:p>
    <w:p w14:paraId="299662C1" w14:textId="77777777" w:rsidR="00793829" w:rsidRPr="00405DBE" w:rsidRDefault="00793829">
      <w:pPr>
        <w:pStyle w:val="BodyText"/>
        <w:spacing w:before="10"/>
        <w:rPr>
          <w:sz w:val="18"/>
          <w:lang w:val="bs-Latn-BA"/>
        </w:rPr>
      </w:pPr>
    </w:p>
    <w:p w14:paraId="09574E1F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873"/>
          <w:tab w:val="left" w:pos="874"/>
        </w:tabs>
        <w:spacing w:before="0" w:line="266" w:lineRule="auto"/>
        <w:ind w:left="874" w:right="562" w:hanging="360"/>
        <w:rPr>
          <w:sz w:val="20"/>
          <w:lang w:val="bs-Latn-BA"/>
        </w:rPr>
      </w:pPr>
      <w:r w:rsidRPr="00405DBE">
        <w:rPr>
          <w:sz w:val="20"/>
          <w:lang w:val="bs-Latn-BA"/>
        </w:rPr>
        <w:t>Pribavili smo i provjerili interne akte Društva u vezi vrednovanja sredstava (Pravilnik o visini i</w:t>
      </w:r>
      <w:r w:rsidRPr="00405DBE">
        <w:rPr>
          <w:spacing w:val="-5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načinu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ulaganja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sredstava za</w:t>
      </w:r>
      <w:r w:rsidRPr="00405DBE">
        <w:rPr>
          <w:spacing w:val="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pokriće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tehničkih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rezervi</w:t>
      </w:r>
      <w:r w:rsidRPr="00405DBE">
        <w:rPr>
          <w:spacing w:val="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garantnog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fonda)</w:t>
      </w:r>
    </w:p>
    <w:p w14:paraId="755CC417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873"/>
          <w:tab w:val="left" w:pos="874"/>
        </w:tabs>
        <w:spacing w:line="266" w:lineRule="auto"/>
        <w:ind w:left="874" w:right="561" w:hanging="360"/>
        <w:rPr>
          <w:sz w:val="20"/>
          <w:lang w:val="bs-Latn-BA"/>
        </w:rPr>
      </w:pPr>
      <w:r w:rsidRPr="00405DBE">
        <w:rPr>
          <w:sz w:val="20"/>
          <w:lang w:val="bs-Latn-BA"/>
        </w:rPr>
        <w:t>Provjerili smo izvještaje koji se dostavljaju Agenciji za osiguranje Republike Srpske, a koji se</w:t>
      </w:r>
      <w:r w:rsidRPr="00405DBE">
        <w:rPr>
          <w:spacing w:val="-5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odnose na</w:t>
      </w:r>
      <w:r w:rsidRPr="00405DBE">
        <w:rPr>
          <w:spacing w:val="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ulaganje</w:t>
      </w:r>
      <w:r w:rsidRPr="00405DBE">
        <w:rPr>
          <w:spacing w:val="-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sredstava;</w:t>
      </w:r>
    </w:p>
    <w:p w14:paraId="02DB957A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873"/>
          <w:tab w:val="left" w:pos="874"/>
        </w:tabs>
        <w:spacing w:line="266" w:lineRule="auto"/>
        <w:ind w:left="874" w:right="977" w:hanging="360"/>
        <w:rPr>
          <w:sz w:val="20"/>
          <w:lang w:val="bs-Latn-BA"/>
        </w:rPr>
      </w:pPr>
      <w:r w:rsidRPr="00405DBE">
        <w:rPr>
          <w:sz w:val="20"/>
          <w:lang w:val="bs-Latn-BA"/>
        </w:rPr>
        <w:t>Na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bazi</w:t>
      </w:r>
      <w:r w:rsidRPr="00405DBE">
        <w:rPr>
          <w:spacing w:val="-6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reprezentativnog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uzorka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provjerili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smo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klasifikaciju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sredstava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</w:t>
      </w:r>
      <w:r w:rsidRPr="00405DBE">
        <w:rPr>
          <w:spacing w:val="-6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njihovo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početno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</w:t>
      </w:r>
      <w:r w:rsidRPr="00405DBE">
        <w:rPr>
          <w:spacing w:val="-5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naknadno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vrednovanje;</w:t>
      </w:r>
    </w:p>
    <w:p w14:paraId="3D022B2F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873"/>
          <w:tab w:val="left" w:pos="874"/>
        </w:tabs>
        <w:spacing w:line="266" w:lineRule="auto"/>
        <w:ind w:left="874" w:right="175" w:hanging="360"/>
        <w:rPr>
          <w:sz w:val="20"/>
          <w:lang w:val="bs-Latn-BA"/>
        </w:rPr>
      </w:pPr>
      <w:r w:rsidRPr="00405DBE">
        <w:rPr>
          <w:sz w:val="20"/>
          <w:lang w:val="bs-Latn-BA"/>
        </w:rPr>
        <w:t>Provjerili</w:t>
      </w:r>
      <w:r w:rsidRPr="00405DBE">
        <w:rPr>
          <w:spacing w:val="-7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smo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izvorna</w:t>
      </w:r>
      <w:r w:rsidRPr="00405DBE">
        <w:rPr>
          <w:spacing w:val="-6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dokumenta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povezane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sa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odabranim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uzorkom</w:t>
      </w:r>
      <w:r w:rsidRPr="00405DBE">
        <w:rPr>
          <w:spacing w:val="-6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(Ugovori,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obračuni,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bankovni</w:t>
      </w:r>
      <w:r w:rsidRPr="00405DBE">
        <w:rPr>
          <w:spacing w:val="-5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izvodi</w:t>
      </w:r>
      <w:r w:rsidRPr="00405DBE">
        <w:rPr>
          <w:spacing w:val="-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dokumentaciju</w:t>
      </w:r>
      <w:r w:rsidRPr="00405DBE">
        <w:rPr>
          <w:spacing w:val="-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kojom</w:t>
      </w:r>
      <w:r w:rsidRPr="00405DBE">
        <w:rPr>
          <w:spacing w:val="-2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se</w:t>
      </w:r>
      <w:r w:rsidRPr="00405DBE">
        <w:rPr>
          <w:spacing w:val="-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dokazuje</w:t>
      </w:r>
      <w:r w:rsidRPr="00405DBE">
        <w:rPr>
          <w:spacing w:val="1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vlasništvo).</w:t>
      </w:r>
    </w:p>
    <w:p w14:paraId="173F76F5" w14:textId="77777777" w:rsidR="00793829" w:rsidRPr="00405DBE" w:rsidRDefault="001E2AE3">
      <w:pPr>
        <w:pStyle w:val="ListParagraph"/>
        <w:numPr>
          <w:ilvl w:val="0"/>
          <w:numId w:val="1"/>
        </w:numPr>
        <w:tabs>
          <w:tab w:val="left" w:pos="873"/>
          <w:tab w:val="left" w:pos="874"/>
        </w:tabs>
        <w:ind w:left="874" w:hanging="360"/>
        <w:rPr>
          <w:sz w:val="20"/>
          <w:lang w:val="bs-Latn-BA"/>
        </w:rPr>
      </w:pPr>
      <w:r w:rsidRPr="00405DBE">
        <w:rPr>
          <w:sz w:val="20"/>
          <w:lang w:val="bs-Latn-BA"/>
        </w:rPr>
        <w:t>Provjerili</w:t>
      </w:r>
      <w:r w:rsidRPr="00405DBE">
        <w:rPr>
          <w:spacing w:val="-6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smo</w:t>
      </w:r>
      <w:r w:rsidRPr="00405DBE">
        <w:rPr>
          <w:spacing w:val="-3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obračune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koje</w:t>
      </w:r>
      <w:r w:rsidRPr="00405DBE">
        <w:rPr>
          <w:spacing w:val="-4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je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Društvo</w:t>
      </w:r>
      <w:r w:rsidRPr="00405DBE">
        <w:rPr>
          <w:spacing w:val="-5"/>
          <w:sz w:val="20"/>
          <w:lang w:val="bs-Latn-BA"/>
        </w:rPr>
        <w:t xml:space="preserve"> </w:t>
      </w:r>
      <w:r w:rsidRPr="00405DBE">
        <w:rPr>
          <w:sz w:val="20"/>
          <w:lang w:val="bs-Latn-BA"/>
        </w:rPr>
        <w:t>izvršilo.</w:t>
      </w:r>
    </w:p>
    <w:p w14:paraId="78C3470E" w14:textId="77777777" w:rsidR="00793829" w:rsidRPr="00405DBE" w:rsidRDefault="00793829">
      <w:pPr>
        <w:pStyle w:val="BodyText"/>
        <w:spacing w:before="10"/>
        <w:rPr>
          <w:sz w:val="19"/>
          <w:lang w:val="bs-Latn-BA"/>
        </w:rPr>
      </w:pPr>
    </w:p>
    <w:p w14:paraId="7689CACF" w14:textId="77777777" w:rsidR="00793829" w:rsidRPr="00405DBE" w:rsidRDefault="001E2AE3">
      <w:pPr>
        <w:pStyle w:val="BodyText"/>
        <w:spacing w:before="1" w:line="271" w:lineRule="auto"/>
        <w:ind w:left="154" w:right="308"/>
        <w:rPr>
          <w:lang w:val="bs-Latn-BA"/>
        </w:rPr>
      </w:pPr>
      <w:r w:rsidRPr="00405DBE">
        <w:rPr>
          <w:lang w:val="bs-Latn-BA"/>
        </w:rPr>
        <w:t>Obim našeg angažmana bio je ograničen kako u pogledu područja - predmeta naših ispitivanja, tako i u</w:t>
      </w:r>
      <w:r w:rsidRPr="00405DBE">
        <w:rPr>
          <w:spacing w:val="-54"/>
          <w:lang w:val="bs-Latn-BA"/>
        </w:rPr>
        <w:t xml:space="preserve"> </w:t>
      </w:r>
      <w:r w:rsidRPr="00405DBE">
        <w:rPr>
          <w:lang w:val="bs-Latn-BA"/>
        </w:rPr>
        <w:t>pogledu obima u kojem smo ih ispitivali. Stoga se mogu pojaviti i druga pitanja, osim onih objavljenih u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ovom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Izvještaju,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koja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mogu biti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relevantna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našu procjenu.</w:t>
      </w:r>
    </w:p>
    <w:p w14:paraId="1F36689A" w14:textId="77777777" w:rsidR="00793829" w:rsidRPr="00405DBE" w:rsidRDefault="00793829">
      <w:pPr>
        <w:pStyle w:val="BodyText"/>
        <w:spacing w:before="3"/>
        <w:rPr>
          <w:sz w:val="17"/>
          <w:lang w:val="bs-Latn-BA"/>
        </w:rPr>
      </w:pPr>
    </w:p>
    <w:p w14:paraId="0557AA19" w14:textId="77777777" w:rsidR="00793829" w:rsidRPr="00405DBE" w:rsidRDefault="001E2AE3">
      <w:pPr>
        <w:pStyle w:val="BodyText"/>
        <w:spacing w:before="1"/>
        <w:ind w:left="154"/>
        <w:rPr>
          <w:lang w:val="bs-Latn-BA"/>
        </w:rPr>
      </w:pPr>
      <w:r w:rsidRPr="00405DBE">
        <w:rPr>
          <w:lang w:val="bs-Latn-BA"/>
        </w:rPr>
        <w:t>Vjerujemo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da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prikupljeni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dokazi</w:t>
      </w:r>
      <w:r w:rsidRPr="00405DBE">
        <w:rPr>
          <w:spacing w:val="-6"/>
          <w:lang w:val="bs-Latn-BA"/>
        </w:rPr>
        <w:t xml:space="preserve"> </w:t>
      </w:r>
      <w:r w:rsidRPr="00405DBE">
        <w:rPr>
          <w:lang w:val="bs-Latn-BA"/>
        </w:rPr>
        <w:t>predstavljaju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zadovoljavajuću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i</w:t>
      </w:r>
      <w:r w:rsidRPr="00405DBE">
        <w:rPr>
          <w:spacing w:val="-6"/>
          <w:lang w:val="bs-Latn-BA"/>
        </w:rPr>
        <w:t xml:space="preserve"> </w:t>
      </w:r>
      <w:r w:rsidRPr="00405DBE">
        <w:rPr>
          <w:lang w:val="bs-Latn-BA"/>
        </w:rPr>
        <w:t>primjerenu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osnovu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naše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mišljenje.</w:t>
      </w:r>
    </w:p>
    <w:p w14:paraId="0F2545DF" w14:textId="77777777" w:rsidR="00793829" w:rsidRPr="00405DBE" w:rsidRDefault="00793829">
      <w:pPr>
        <w:rPr>
          <w:lang w:val="bs-Latn-BA"/>
        </w:rPr>
        <w:sectPr w:rsidR="00793829" w:rsidRPr="00405DBE" w:rsidSect="00317B48">
          <w:pgSz w:w="11910" w:h="16850"/>
          <w:pgMar w:top="1600" w:right="980" w:bottom="700" w:left="1320" w:header="750" w:footer="502" w:gutter="0"/>
          <w:cols w:space="720"/>
        </w:sectPr>
      </w:pPr>
    </w:p>
    <w:p w14:paraId="23F625C0" w14:textId="77777777" w:rsidR="00793829" w:rsidRPr="00405DBE" w:rsidRDefault="00793829">
      <w:pPr>
        <w:pStyle w:val="BodyText"/>
        <w:rPr>
          <w:lang w:val="bs-Latn-BA"/>
        </w:rPr>
      </w:pPr>
    </w:p>
    <w:p w14:paraId="3512F0E5" w14:textId="77777777" w:rsidR="00793829" w:rsidRPr="00405DBE" w:rsidRDefault="001E2AE3">
      <w:pPr>
        <w:pStyle w:val="Heading1"/>
        <w:spacing w:before="210"/>
        <w:rPr>
          <w:lang w:val="bs-Latn-BA"/>
        </w:rPr>
      </w:pPr>
      <w:r w:rsidRPr="00405DBE">
        <w:rPr>
          <w:color w:val="4F2C7E"/>
          <w:lang w:val="bs-Latn-BA"/>
        </w:rPr>
        <w:t>Mišljenje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za</w:t>
      </w:r>
      <w:r w:rsidRPr="00405DBE">
        <w:rPr>
          <w:color w:val="4F2C7E"/>
          <w:spacing w:val="-1"/>
          <w:lang w:val="bs-Latn-BA"/>
        </w:rPr>
        <w:t xml:space="preserve"> </w:t>
      </w:r>
      <w:r w:rsidRPr="00405DBE">
        <w:rPr>
          <w:color w:val="4F2C7E"/>
          <w:lang w:val="bs-Latn-BA"/>
        </w:rPr>
        <w:t>razumno</w:t>
      </w:r>
      <w:r w:rsidRPr="00405DBE">
        <w:rPr>
          <w:color w:val="4F2C7E"/>
          <w:spacing w:val="-5"/>
          <w:lang w:val="bs-Latn-BA"/>
        </w:rPr>
        <w:t xml:space="preserve"> </w:t>
      </w:r>
      <w:r w:rsidRPr="00405DBE">
        <w:rPr>
          <w:color w:val="4F2C7E"/>
          <w:lang w:val="bs-Latn-BA"/>
        </w:rPr>
        <w:t>uvjeravanje</w:t>
      </w:r>
    </w:p>
    <w:p w14:paraId="32B0593C" w14:textId="77777777" w:rsidR="00793829" w:rsidRPr="00405DBE" w:rsidRDefault="00793829">
      <w:pPr>
        <w:pStyle w:val="BodyText"/>
        <w:spacing w:before="9"/>
        <w:rPr>
          <w:b/>
          <w:sz w:val="21"/>
          <w:lang w:val="bs-Latn-BA"/>
        </w:rPr>
      </w:pPr>
    </w:p>
    <w:p w14:paraId="325C16AF" w14:textId="77777777" w:rsidR="00793829" w:rsidRPr="00405DBE" w:rsidRDefault="001E2AE3">
      <w:pPr>
        <w:pStyle w:val="BodyText"/>
        <w:spacing w:line="271" w:lineRule="auto"/>
        <w:ind w:left="154" w:right="209"/>
        <w:rPr>
          <w:lang w:val="bs-Latn-BA"/>
        </w:rPr>
      </w:pPr>
      <w:r w:rsidRPr="00405DBE">
        <w:rPr>
          <w:lang w:val="bs-Latn-BA"/>
        </w:rPr>
        <w:t>Prema našem mišljenju, iskazane vrijednosti sredstva za pokriće tehničkih rezervi (obrazac US 1) i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vrednovanje ulaganja sredstava u visini 50% minimalnog garantnog fonda (obrazac US 3) prikazuju</w:t>
      </w:r>
      <w:r w:rsidRPr="00405DBE">
        <w:rPr>
          <w:spacing w:val="1"/>
          <w:lang w:val="bs-Latn-BA"/>
        </w:rPr>
        <w:t xml:space="preserve"> </w:t>
      </w:r>
      <w:r w:rsidRPr="00405DBE">
        <w:rPr>
          <w:lang w:val="bs-Latn-BA"/>
        </w:rPr>
        <w:t>objektivno, u svim materijalno značajnim aspektima, iskazane vrijednosti sredstava vrednovane u skladu</w:t>
      </w:r>
      <w:r w:rsidRPr="00405DBE">
        <w:rPr>
          <w:spacing w:val="-53"/>
          <w:lang w:val="bs-Latn-BA"/>
        </w:rPr>
        <w:t xml:space="preserve"> </w:t>
      </w:r>
      <w:r w:rsidRPr="00405DBE">
        <w:rPr>
          <w:lang w:val="bs-Latn-BA"/>
        </w:rPr>
        <w:t>sa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Pravilnikom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o ulaganjima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sredstava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društava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osiguranje.</w:t>
      </w:r>
    </w:p>
    <w:p w14:paraId="11DF00C8" w14:textId="4E5CD521" w:rsidR="00793829" w:rsidRPr="00405DBE" w:rsidRDefault="00793829" w:rsidP="00081CF5">
      <w:pPr>
        <w:pStyle w:val="BodyText"/>
        <w:tabs>
          <w:tab w:val="left" w:pos="6900"/>
        </w:tabs>
        <w:rPr>
          <w:sz w:val="22"/>
          <w:lang w:val="bs-Latn-BA"/>
        </w:rPr>
      </w:pPr>
    </w:p>
    <w:p w14:paraId="332DBDE4" w14:textId="77777777" w:rsidR="00793829" w:rsidRPr="00405DBE" w:rsidRDefault="001E2AE3">
      <w:pPr>
        <w:pStyle w:val="Heading1"/>
        <w:spacing w:before="142"/>
        <w:rPr>
          <w:lang w:val="bs-Latn-BA"/>
        </w:rPr>
      </w:pPr>
      <w:r w:rsidRPr="00405DBE">
        <w:rPr>
          <w:color w:val="4F2C7E"/>
          <w:lang w:val="bs-Latn-BA"/>
        </w:rPr>
        <w:t>Ograničavanje</w:t>
      </w:r>
      <w:r w:rsidRPr="00405DBE">
        <w:rPr>
          <w:color w:val="4F2C7E"/>
          <w:spacing w:val="-4"/>
          <w:lang w:val="bs-Latn-BA"/>
        </w:rPr>
        <w:t xml:space="preserve"> </w:t>
      </w:r>
      <w:r w:rsidRPr="00405DBE">
        <w:rPr>
          <w:color w:val="4F2C7E"/>
          <w:lang w:val="bs-Latn-BA"/>
        </w:rPr>
        <w:t>upotrebe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Izvještaja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za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nezavisno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razumno</w:t>
      </w:r>
      <w:r w:rsidRPr="00405DBE">
        <w:rPr>
          <w:color w:val="4F2C7E"/>
          <w:spacing w:val="-3"/>
          <w:lang w:val="bs-Latn-BA"/>
        </w:rPr>
        <w:t xml:space="preserve"> </w:t>
      </w:r>
      <w:r w:rsidRPr="00405DBE">
        <w:rPr>
          <w:color w:val="4F2C7E"/>
          <w:lang w:val="bs-Latn-BA"/>
        </w:rPr>
        <w:t>uvjeravanje</w:t>
      </w:r>
    </w:p>
    <w:p w14:paraId="7CDAA75F" w14:textId="77777777" w:rsidR="00793829" w:rsidRPr="00405DBE" w:rsidRDefault="001E2AE3">
      <w:pPr>
        <w:pStyle w:val="BodyText"/>
        <w:spacing w:before="220" w:line="273" w:lineRule="auto"/>
        <w:ind w:left="154" w:right="271"/>
        <w:rPr>
          <w:lang w:val="bs-Latn-BA"/>
        </w:rPr>
      </w:pPr>
      <w:r w:rsidRPr="00405DBE">
        <w:rPr>
          <w:lang w:val="bs-Latn-BA"/>
        </w:rPr>
        <w:t>Naš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izvještaj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je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namijenjen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isključivo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svrhe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navedene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u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prvom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pasusu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ovog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izvještaja,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Vašu</w:t>
      </w:r>
      <w:r w:rsidRPr="00405DBE">
        <w:rPr>
          <w:spacing w:val="-52"/>
          <w:lang w:val="bs-Latn-BA"/>
        </w:rPr>
        <w:t xml:space="preserve"> </w:t>
      </w:r>
      <w:r w:rsidRPr="00405DBE">
        <w:rPr>
          <w:lang w:val="bs-Latn-BA"/>
        </w:rPr>
        <w:t>informaciju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i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za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potrebe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regulatornih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tijela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i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ne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može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se koristiti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u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bilo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koje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druge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svrhe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ili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da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bude</w:t>
      </w:r>
    </w:p>
    <w:p w14:paraId="6B53D5A7" w14:textId="77777777" w:rsidR="00793829" w:rsidRPr="00405DBE" w:rsidRDefault="001E2AE3">
      <w:pPr>
        <w:pStyle w:val="BodyText"/>
        <w:spacing w:line="271" w:lineRule="auto"/>
        <w:ind w:left="154" w:right="204"/>
        <w:rPr>
          <w:lang w:val="bs-Latn-BA"/>
        </w:rPr>
      </w:pPr>
      <w:r w:rsidRPr="00405DBE">
        <w:rPr>
          <w:lang w:val="bs-Latn-BA"/>
        </w:rPr>
        <w:t>dostavljen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bilo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kojim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drugim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stranama,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bez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naše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unaprijed</w:t>
      </w:r>
      <w:r w:rsidRPr="00405DBE">
        <w:rPr>
          <w:spacing w:val="-6"/>
          <w:lang w:val="bs-Latn-BA"/>
        </w:rPr>
        <w:t xml:space="preserve"> </w:t>
      </w:r>
      <w:r w:rsidRPr="00405DBE">
        <w:rPr>
          <w:lang w:val="bs-Latn-BA"/>
        </w:rPr>
        <w:t>dobijene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pismene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saglasnosti.</w:t>
      </w:r>
      <w:r w:rsidRPr="00405DBE">
        <w:rPr>
          <w:spacing w:val="-5"/>
          <w:lang w:val="bs-Latn-BA"/>
        </w:rPr>
        <w:t xml:space="preserve"> </w:t>
      </w:r>
      <w:r w:rsidRPr="00405DBE">
        <w:rPr>
          <w:lang w:val="bs-Latn-BA"/>
        </w:rPr>
        <w:t>Ovaj</w:t>
      </w:r>
      <w:r w:rsidRPr="00405DBE">
        <w:rPr>
          <w:spacing w:val="-4"/>
          <w:lang w:val="bs-Latn-BA"/>
        </w:rPr>
        <w:t xml:space="preserve"> </w:t>
      </w:r>
      <w:r w:rsidRPr="00405DBE">
        <w:rPr>
          <w:lang w:val="bs-Latn-BA"/>
        </w:rPr>
        <w:t>izvještaj</w:t>
      </w:r>
      <w:r w:rsidRPr="00405DBE">
        <w:rPr>
          <w:spacing w:val="-53"/>
          <w:lang w:val="bs-Latn-BA"/>
        </w:rPr>
        <w:t xml:space="preserve"> </w:t>
      </w:r>
      <w:r w:rsidRPr="00405DBE">
        <w:rPr>
          <w:lang w:val="bs-Latn-BA"/>
        </w:rPr>
        <w:t>se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odnosi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samo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na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gore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navedeno</w:t>
      </w:r>
      <w:r w:rsidRPr="00405DBE">
        <w:rPr>
          <w:spacing w:val="2"/>
          <w:lang w:val="bs-Latn-BA"/>
        </w:rPr>
        <w:t xml:space="preserve"> </w:t>
      </w:r>
      <w:r w:rsidRPr="00405DBE">
        <w:rPr>
          <w:lang w:val="bs-Latn-BA"/>
        </w:rPr>
        <w:t>postupke,</w:t>
      </w:r>
      <w:r w:rsidRPr="00405DBE">
        <w:rPr>
          <w:spacing w:val="-1"/>
          <w:lang w:val="bs-Latn-BA"/>
        </w:rPr>
        <w:t xml:space="preserve"> </w:t>
      </w:r>
      <w:r w:rsidRPr="00405DBE">
        <w:rPr>
          <w:lang w:val="bs-Latn-BA"/>
        </w:rPr>
        <w:t>u vezi</w:t>
      </w:r>
      <w:r w:rsidRPr="00405DBE">
        <w:rPr>
          <w:spacing w:val="-3"/>
          <w:lang w:val="bs-Latn-BA"/>
        </w:rPr>
        <w:t xml:space="preserve"> </w:t>
      </w:r>
      <w:r w:rsidRPr="00405DBE">
        <w:rPr>
          <w:lang w:val="bs-Latn-BA"/>
        </w:rPr>
        <w:t>ocjene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vrednovanja</w:t>
      </w:r>
      <w:r w:rsidRPr="00405DBE">
        <w:rPr>
          <w:spacing w:val="-2"/>
          <w:lang w:val="bs-Latn-BA"/>
        </w:rPr>
        <w:t xml:space="preserve"> </w:t>
      </w:r>
      <w:r w:rsidRPr="00405DBE">
        <w:rPr>
          <w:lang w:val="bs-Latn-BA"/>
        </w:rPr>
        <w:t>sredstava</w:t>
      </w:r>
      <w:r w:rsidRPr="00405DBE">
        <w:rPr>
          <w:spacing w:val="5"/>
          <w:lang w:val="bs-Latn-BA"/>
        </w:rPr>
        <w:t xml:space="preserve"> </w:t>
      </w:r>
      <w:r w:rsidRPr="00405DBE">
        <w:rPr>
          <w:lang w:val="bs-Latn-BA"/>
        </w:rPr>
        <w:t>Društva.</w:t>
      </w:r>
    </w:p>
    <w:p w14:paraId="0A386879" w14:textId="281B83CF" w:rsidR="00793829" w:rsidRPr="00405DBE" w:rsidRDefault="001E2AE3">
      <w:pPr>
        <w:pStyle w:val="BodyText"/>
        <w:spacing w:before="175" w:line="249" w:lineRule="auto"/>
        <w:ind w:left="154" w:right="6464"/>
        <w:rPr>
          <w:lang w:val="bs-Latn-BA"/>
        </w:rPr>
      </w:pPr>
      <w:r w:rsidRPr="00405DBE">
        <w:rPr>
          <w:lang w:val="bs-Latn-BA"/>
        </w:rPr>
        <w:t>Grant Thornton d.o.o. Banja Luka</w:t>
      </w:r>
      <w:r w:rsidRPr="00405DBE">
        <w:rPr>
          <w:spacing w:val="-53"/>
          <w:lang w:val="bs-Latn-BA"/>
        </w:rPr>
        <w:t xml:space="preserve"> </w:t>
      </w:r>
      <w:r w:rsidRPr="00405DBE">
        <w:rPr>
          <w:color w:val="0D0D0D"/>
          <w:lang w:val="bs-Latn-BA"/>
        </w:rPr>
        <w:t>Banja</w:t>
      </w:r>
      <w:r w:rsidRPr="00405DBE">
        <w:rPr>
          <w:color w:val="0D0D0D"/>
          <w:spacing w:val="-2"/>
          <w:lang w:val="bs-Latn-BA"/>
        </w:rPr>
        <w:t xml:space="preserve"> </w:t>
      </w:r>
      <w:r w:rsidRPr="00405DBE">
        <w:rPr>
          <w:color w:val="0D0D0D"/>
          <w:lang w:val="bs-Latn-BA"/>
        </w:rPr>
        <w:t>Luka,</w:t>
      </w:r>
      <w:r w:rsidR="00405DBE" w:rsidRPr="007722A1">
        <w:rPr>
          <w:color w:val="0D0D0D"/>
          <w:lang w:val="bs-Latn-BA"/>
        </w:rPr>
        <w:t>1</w:t>
      </w:r>
      <w:r w:rsidR="007722A1" w:rsidRPr="007722A1">
        <w:rPr>
          <w:color w:val="0D0D0D"/>
          <w:lang w:val="bs-Latn-BA"/>
        </w:rPr>
        <w:t>6</w:t>
      </w:r>
      <w:r w:rsidR="00405DBE" w:rsidRPr="007722A1">
        <w:rPr>
          <w:color w:val="0D0D0D"/>
          <w:lang w:val="bs-Latn-BA"/>
        </w:rPr>
        <w:t>.</w:t>
      </w:r>
      <w:r w:rsidRPr="007722A1">
        <w:rPr>
          <w:color w:val="0D0D0D"/>
          <w:spacing w:val="-2"/>
          <w:lang w:val="bs-Latn-BA"/>
        </w:rPr>
        <w:t xml:space="preserve"> </w:t>
      </w:r>
      <w:r w:rsidRPr="007722A1">
        <w:rPr>
          <w:color w:val="0D0D0D"/>
          <w:lang w:val="bs-Latn-BA"/>
        </w:rPr>
        <w:t>april</w:t>
      </w:r>
      <w:r w:rsidRPr="007722A1">
        <w:rPr>
          <w:color w:val="0D0D0D"/>
          <w:spacing w:val="-4"/>
          <w:lang w:val="bs-Latn-BA"/>
        </w:rPr>
        <w:t xml:space="preserve"> </w:t>
      </w:r>
      <w:r w:rsidRPr="007722A1">
        <w:rPr>
          <w:color w:val="0D0D0D"/>
          <w:lang w:val="bs-Latn-BA"/>
        </w:rPr>
        <w:t>202</w:t>
      </w:r>
      <w:r w:rsidR="00405DBE" w:rsidRPr="007722A1">
        <w:rPr>
          <w:color w:val="0D0D0D"/>
          <w:lang w:val="bs-Latn-BA"/>
        </w:rPr>
        <w:t>5</w:t>
      </w:r>
      <w:r w:rsidRPr="00405DBE">
        <w:rPr>
          <w:color w:val="0D0D0D"/>
          <w:lang w:val="bs-Latn-BA"/>
        </w:rPr>
        <w:t>. godine</w:t>
      </w:r>
    </w:p>
    <w:p w14:paraId="310CA6BA" w14:textId="4E93D962" w:rsidR="00793829" w:rsidRPr="00405DBE" w:rsidRDefault="00793829">
      <w:pPr>
        <w:pStyle w:val="BodyText"/>
        <w:rPr>
          <w:lang w:val="bs-Latn-BA"/>
        </w:rPr>
      </w:pPr>
    </w:p>
    <w:p w14:paraId="4D64ECF6" w14:textId="19076A48" w:rsidR="00793829" w:rsidRPr="00405DBE" w:rsidRDefault="00793829">
      <w:pPr>
        <w:pStyle w:val="BodyText"/>
        <w:rPr>
          <w:lang w:val="bs-Latn-BA"/>
        </w:rPr>
      </w:pPr>
    </w:p>
    <w:p w14:paraId="33E36678" w14:textId="4821F31B" w:rsidR="00793829" w:rsidRPr="00405DBE" w:rsidRDefault="00793829">
      <w:pPr>
        <w:pStyle w:val="BodyText"/>
        <w:rPr>
          <w:sz w:val="22"/>
          <w:lang w:val="bs-Latn-BA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1416"/>
        <w:gridCol w:w="4133"/>
      </w:tblGrid>
      <w:tr w:rsidR="00793829" w:rsidRPr="007722A1" w14:paraId="0B3D26D4" w14:textId="77777777">
        <w:trPr>
          <w:trHeight w:val="831"/>
        </w:trPr>
        <w:tc>
          <w:tcPr>
            <w:tcW w:w="3828" w:type="dxa"/>
            <w:tcBorders>
              <w:top w:val="single" w:sz="4" w:space="0" w:color="000000"/>
            </w:tcBorders>
          </w:tcPr>
          <w:p w14:paraId="35DEDFE9" w14:textId="77777777" w:rsidR="00793829" w:rsidRPr="00405DBE" w:rsidRDefault="001E2AE3">
            <w:pPr>
              <w:pStyle w:val="TableParagraph"/>
              <w:spacing w:before="133"/>
              <w:ind w:left="170"/>
              <w:rPr>
                <w:sz w:val="19"/>
                <w:lang w:val="bs-Latn-BA"/>
              </w:rPr>
            </w:pPr>
            <w:r w:rsidRPr="00405DBE">
              <w:rPr>
                <w:sz w:val="19"/>
                <w:lang w:val="bs-Latn-BA"/>
              </w:rPr>
              <w:t>Isidora</w:t>
            </w:r>
            <w:r w:rsidRPr="00405DBE">
              <w:rPr>
                <w:spacing w:val="-2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Džombić,</w:t>
            </w:r>
          </w:p>
          <w:p w14:paraId="4240D113" w14:textId="77777777" w:rsidR="00793829" w:rsidRPr="00405DBE" w:rsidRDefault="001E2AE3">
            <w:pPr>
              <w:pStyle w:val="TableParagraph"/>
              <w:spacing w:line="240" w:lineRule="atLeast"/>
              <w:ind w:left="170" w:right="827"/>
              <w:rPr>
                <w:sz w:val="19"/>
                <w:lang w:val="bs-Latn-BA"/>
              </w:rPr>
            </w:pPr>
            <w:r w:rsidRPr="00405DBE">
              <w:rPr>
                <w:sz w:val="19"/>
                <w:lang w:val="bs-Latn-BA"/>
              </w:rPr>
              <w:t>Managing Partner – Direktor</w:t>
            </w:r>
            <w:r w:rsidRPr="00405DBE">
              <w:rPr>
                <w:spacing w:val="1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Grant</w:t>
            </w:r>
            <w:r w:rsidRPr="00405DBE">
              <w:rPr>
                <w:spacing w:val="-3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Thornton</w:t>
            </w:r>
            <w:r w:rsidRPr="00405DBE">
              <w:rPr>
                <w:spacing w:val="-2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d.o.o.</w:t>
            </w:r>
            <w:r w:rsidRPr="00405DBE">
              <w:rPr>
                <w:spacing w:val="-2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Banja</w:t>
            </w:r>
            <w:r w:rsidRPr="00405DBE">
              <w:rPr>
                <w:spacing w:val="-3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Luka</w:t>
            </w:r>
          </w:p>
        </w:tc>
        <w:tc>
          <w:tcPr>
            <w:tcW w:w="1416" w:type="dxa"/>
          </w:tcPr>
          <w:p w14:paraId="4BA1A12A" w14:textId="77777777" w:rsidR="00793829" w:rsidRPr="00405DBE" w:rsidRDefault="00793829">
            <w:pPr>
              <w:pStyle w:val="TableParagraph"/>
              <w:ind w:left="0"/>
              <w:rPr>
                <w:rFonts w:ascii="Times New Roman"/>
                <w:sz w:val="20"/>
                <w:lang w:val="bs-Latn-BA"/>
              </w:rPr>
            </w:pPr>
          </w:p>
        </w:tc>
        <w:tc>
          <w:tcPr>
            <w:tcW w:w="4133" w:type="dxa"/>
            <w:tcBorders>
              <w:top w:val="single" w:sz="4" w:space="0" w:color="000000"/>
            </w:tcBorders>
          </w:tcPr>
          <w:p w14:paraId="12B0AB3E" w14:textId="01CB8247" w:rsidR="00793829" w:rsidRPr="00405DBE" w:rsidRDefault="006A7CAD">
            <w:pPr>
              <w:pStyle w:val="TableParagraph"/>
              <w:spacing w:before="122"/>
              <w:rPr>
                <w:sz w:val="20"/>
                <w:lang w:val="bs-Latn-BA"/>
              </w:rPr>
            </w:pPr>
            <w:r w:rsidRPr="007722A1">
              <w:rPr>
                <w:sz w:val="20"/>
                <w:lang w:val="bs-Latn-BA"/>
              </w:rPr>
              <w:t>Miloš Grujić</w:t>
            </w:r>
          </w:p>
          <w:p w14:paraId="1EA61AFA" w14:textId="77777777" w:rsidR="00793829" w:rsidRPr="00405DBE" w:rsidRDefault="001E2AE3">
            <w:pPr>
              <w:pStyle w:val="TableParagraph"/>
              <w:spacing w:before="21"/>
              <w:rPr>
                <w:sz w:val="19"/>
                <w:lang w:val="bs-Latn-BA"/>
              </w:rPr>
            </w:pPr>
            <w:r w:rsidRPr="00405DBE">
              <w:rPr>
                <w:sz w:val="19"/>
                <w:lang w:val="bs-Latn-BA"/>
              </w:rPr>
              <w:t>Ovlašćeni</w:t>
            </w:r>
            <w:r w:rsidRPr="00405DBE">
              <w:rPr>
                <w:spacing w:val="-5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revizor</w:t>
            </w:r>
          </w:p>
          <w:p w14:paraId="6565BE29" w14:textId="77777777" w:rsidR="00793829" w:rsidRPr="00405DBE" w:rsidRDefault="001E2AE3">
            <w:pPr>
              <w:pStyle w:val="TableParagraph"/>
              <w:spacing w:before="22" w:line="198" w:lineRule="exact"/>
              <w:rPr>
                <w:sz w:val="19"/>
                <w:lang w:val="bs-Latn-BA"/>
              </w:rPr>
            </w:pPr>
            <w:r w:rsidRPr="00405DBE">
              <w:rPr>
                <w:sz w:val="19"/>
                <w:lang w:val="bs-Latn-BA"/>
              </w:rPr>
              <w:t>Grant</w:t>
            </w:r>
            <w:r w:rsidRPr="00405DBE">
              <w:rPr>
                <w:spacing w:val="-3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Thornton</w:t>
            </w:r>
            <w:r w:rsidRPr="00405DBE">
              <w:rPr>
                <w:spacing w:val="-1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d.o.o.</w:t>
            </w:r>
            <w:r w:rsidRPr="00405DBE">
              <w:rPr>
                <w:spacing w:val="-2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Banja</w:t>
            </w:r>
            <w:r w:rsidRPr="00405DBE">
              <w:rPr>
                <w:spacing w:val="-3"/>
                <w:sz w:val="19"/>
                <w:lang w:val="bs-Latn-BA"/>
              </w:rPr>
              <w:t xml:space="preserve"> </w:t>
            </w:r>
            <w:r w:rsidRPr="00405DBE">
              <w:rPr>
                <w:sz w:val="19"/>
                <w:lang w:val="bs-Latn-BA"/>
              </w:rPr>
              <w:t>Luka</w:t>
            </w:r>
          </w:p>
        </w:tc>
      </w:tr>
    </w:tbl>
    <w:p w14:paraId="44075720" w14:textId="77777777" w:rsidR="001E2AE3" w:rsidRPr="00405DBE" w:rsidRDefault="001E2AE3">
      <w:pPr>
        <w:rPr>
          <w:lang w:val="bs-Latn-BA"/>
        </w:rPr>
      </w:pPr>
    </w:p>
    <w:sectPr w:rsidR="001E2AE3" w:rsidRPr="00405DBE">
      <w:pgSz w:w="11910" w:h="16850"/>
      <w:pgMar w:top="1600" w:right="980" w:bottom="700" w:left="1320" w:header="750" w:footer="5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A8C90" w14:textId="77777777" w:rsidR="00FA0158" w:rsidRDefault="00FA0158">
      <w:r>
        <w:separator/>
      </w:r>
    </w:p>
  </w:endnote>
  <w:endnote w:type="continuationSeparator" w:id="0">
    <w:p w14:paraId="783D5F3C" w14:textId="77777777" w:rsidR="00FA0158" w:rsidRDefault="00FA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CB21" w14:textId="77777777" w:rsidR="001C7564" w:rsidRDefault="001C75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60877" w14:textId="77777777" w:rsidR="001C7564" w:rsidRDefault="001C75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C086D" w14:textId="77777777" w:rsidR="001C7564" w:rsidRDefault="001C75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B78F3" w14:textId="63B40D77" w:rsidR="00793829" w:rsidRDefault="001E2AE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00800" behindDoc="1" locked="0" layoutInCell="1" allowOverlap="1" wp14:anchorId="3963CF1D" wp14:editId="03FEDEC0">
              <wp:simplePos x="0" y="0"/>
              <wp:positionH relativeFrom="page">
                <wp:posOffset>6748145</wp:posOffset>
              </wp:positionH>
              <wp:positionV relativeFrom="page">
                <wp:posOffset>10234930</wp:posOffset>
              </wp:positionV>
              <wp:extent cx="146050" cy="139700"/>
              <wp:effectExtent l="0" t="0" r="0" b="0"/>
              <wp:wrapNone/>
              <wp:docPr id="1554713987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057AC" w14:textId="77777777" w:rsidR="00793829" w:rsidRDefault="001E2AE3">
                          <w:pPr>
                            <w:spacing w:before="15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63CF1D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31.35pt;margin-top:805.9pt;width:11.5pt;height:11pt;z-index:-1581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" filled="f" stroked="f">
              <v:textbox inset="0,0,0,0">
                <w:txbxContent>
                  <w:p w14:paraId="440057AC" w14:textId="77777777" w:rsidR="00793829" w:rsidRDefault="001E2AE3">
                    <w:pPr>
                      <w:spacing w:before="15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0319B" w14:textId="3D43080D" w:rsidR="00793829" w:rsidRDefault="001E2AE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01824" behindDoc="1" locked="0" layoutInCell="1" allowOverlap="1" wp14:anchorId="01BCD33C" wp14:editId="492C22E2">
              <wp:simplePos x="0" y="0"/>
              <wp:positionH relativeFrom="page">
                <wp:posOffset>6748145</wp:posOffset>
              </wp:positionH>
              <wp:positionV relativeFrom="page">
                <wp:posOffset>10234930</wp:posOffset>
              </wp:positionV>
              <wp:extent cx="146050" cy="139700"/>
              <wp:effectExtent l="0" t="0" r="0" b="0"/>
              <wp:wrapNone/>
              <wp:docPr id="801751104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4C51B6" w14:textId="77777777" w:rsidR="00793829" w:rsidRDefault="001E2AE3">
                          <w:pPr>
                            <w:spacing w:before="15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CD33C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531.35pt;margin-top:805.9pt;width:11.5pt;height:11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" filled="f" stroked="f">
              <v:textbox inset="0,0,0,0">
                <w:txbxContent>
                  <w:p w14:paraId="434C51B6" w14:textId="77777777" w:rsidR="00793829" w:rsidRDefault="001E2AE3">
                    <w:pPr>
                      <w:spacing w:before="15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C7F86" w14:textId="77777777" w:rsidR="00FA0158" w:rsidRDefault="00FA0158">
      <w:r>
        <w:separator/>
      </w:r>
    </w:p>
  </w:footnote>
  <w:footnote w:type="continuationSeparator" w:id="0">
    <w:p w14:paraId="406DDD7F" w14:textId="77777777" w:rsidR="00FA0158" w:rsidRDefault="00FA0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FA15" w14:textId="682CE910" w:rsidR="001C7564" w:rsidRDefault="001C75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94F7" w14:textId="1DF5FE48" w:rsidR="001C7564" w:rsidRDefault="001C75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5901" w14:textId="4BCF3B90" w:rsidR="001C7564" w:rsidRDefault="001C75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62D1" w14:textId="135ED59B" w:rsidR="001C7564" w:rsidRDefault="001C75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207F" w14:textId="38355036" w:rsidR="001C7564" w:rsidRDefault="001C756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58E82" w14:textId="0128C01D" w:rsidR="001C7564" w:rsidRDefault="001C756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F6EBC" w14:textId="38C3E5CD" w:rsidR="001C7564" w:rsidRDefault="001C756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D3CB" w14:textId="4E53AF88" w:rsidR="00793829" w:rsidRDefault="001E2AE3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01312" behindDoc="1" locked="0" layoutInCell="1" allowOverlap="1" wp14:anchorId="450D5FE8" wp14:editId="2D250EFD">
          <wp:simplePos x="0" y="0"/>
          <wp:positionH relativeFrom="page">
            <wp:posOffset>949667</wp:posOffset>
          </wp:positionH>
          <wp:positionV relativeFrom="page">
            <wp:posOffset>475942</wp:posOffset>
          </wp:positionV>
          <wp:extent cx="2005660" cy="37653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5660" cy="3765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B3C98" w14:textId="7052EFBC" w:rsidR="001C7564" w:rsidRDefault="001C75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A56EF"/>
    <w:multiLevelType w:val="hybridMultilevel"/>
    <w:tmpl w:val="A9A0E51C"/>
    <w:lvl w:ilvl="0" w:tplc="069E22D6">
      <w:numFmt w:val="bullet"/>
      <w:lvlText w:val=""/>
      <w:lvlJc w:val="left"/>
      <w:pPr>
        <w:ind w:left="1234" w:hanging="72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D6FAD8EC">
      <w:numFmt w:val="bullet"/>
      <w:lvlText w:val="•"/>
      <w:lvlJc w:val="left"/>
      <w:pPr>
        <w:ind w:left="2076" w:hanging="720"/>
      </w:pPr>
      <w:rPr>
        <w:rFonts w:hint="default"/>
        <w:lang w:val="en-US" w:eastAsia="en-US" w:bidi="ar-SA"/>
      </w:rPr>
    </w:lvl>
    <w:lvl w:ilvl="2" w:tplc="74182308">
      <w:numFmt w:val="bullet"/>
      <w:lvlText w:val="•"/>
      <w:lvlJc w:val="left"/>
      <w:pPr>
        <w:ind w:left="2913" w:hanging="720"/>
      </w:pPr>
      <w:rPr>
        <w:rFonts w:hint="default"/>
        <w:lang w:val="en-US" w:eastAsia="en-US" w:bidi="ar-SA"/>
      </w:rPr>
    </w:lvl>
    <w:lvl w:ilvl="3" w:tplc="4FA836A6">
      <w:numFmt w:val="bullet"/>
      <w:lvlText w:val="•"/>
      <w:lvlJc w:val="left"/>
      <w:pPr>
        <w:ind w:left="3749" w:hanging="720"/>
      </w:pPr>
      <w:rPr>
        <w:rFonts w:hint="default"/>
        <w:lang w:val="en-US" w:eastAsia="en-US" w:bidi="ar-SA"/>
      </w:rPr>
    </w:lvl>
    <w:lvl w:ilvl="4" w:tplc="E71A8394">
      <w:numFmt w:val="bullet"/>
      <w:lvlText w:val="•"/>
      <w:lvlJc w:val="left"/>
      <w:pPr>
        <w:ind w:left="4586" w:hanging="720"/>
      </w:pPr>
      <w:rPr>
        <w:rFonts w:hint="default"/>
        <w:lang w:val="en-US" w:eastAsia="en-US" w:bidi="ar-SA"/>
      </w:rPr>
    </w:lvl>
    <w:lvl w:ilvl="5" w:tplc="56464FBA">
      <w:numFmt w:val="bullet"/>
      <w:lvlText w:val="•"/>
      <w:lvlJc w:val="left"/>
      <w:pPr>
        <w:ind w:left="5423" w:hanging="720"/>
      </w:pPr>
      <w:rPr>
        <w:rFonts w:hint="default"/>
        <w:lang w:val="en-US" w:eastAsia="en-US" w:bidi="ar-SA"/>
      </w:rPr>
    </w:lvl>
    <w:lvl w:ilvl="6" w:tplc="E36AF428">
      <w:numFmt w:val="bullet"/>
      <w:lvlText w:val="•"/>
      <w:lvlJc w:val="left"/>
      <w:pPr>
        <w:ind w:left="6259" w:hanging="720"/>
      </w:pPr>
      <w:rPr>
        <w:rFonts w:hint="default"/>
        <w:lang w:val="en-US" w:eastAsia="en-US" w:bidi="ar-SA"/>
      </w:rPr>
    </w:lvl>
    <w:lvl w:ilvl="7" w:tplc="26CE164E">
      <w:numFmt w:val="bullet"/>
      <w:lvlText w:val="•"/>
      <w:lvlJc w:val="left"/>
      <w:pPr>
        <w:ind w:left="7096" w:hanging="720"/>
      </w:pPr>
      <w:rPr>
        <w:rFonts w:hint="default"/>
        <w:lang w:val="en-US" w:eastAsia="en-US" w:bidi="ar-SA"/>
      </w:rPr>
    </w:lvl>
    <w:lvl w:ilvl="8" w:tplc="162E6B40">
      <w:numFmt w:val="bullet"/>
      <w:lvlText w:val="•"/>
      <w:lvlJc w:val="left"/>
      <w:pPr>
        <w:ind w:left="7933" w:hanging="720"/>
      </w:pPr>
      <w:rPr>
        <w:rFonts w:hint="default"/>
        <w:lang w:val="en-US" w:eastAsia="en-US" w:bidi="ar-SA"/>
      </w:rPr>
    </w:lvl>
  </w:abstractNum>
  <w:num w:numId="1" w16cid:durableId="123169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829"/>
    <w:rsid w:val="00081CF5"/>
    <w:rsid w:val="001C7564"/>
    <w:rsid w:val="001E2AE3"/>
    <w:rsid w:val="00317B48"/>
    <w:rsid w:val="003C345A"/>
    <w:rsid w:val="003E0CF8"/>
    <w:rsid w:val="00405DBE"/>
    <w:rsid w:val="004A5458"/>
    <w:rsid w:val="005B3A36"/>
    <w:rsid w:val="005C47ED"/>
    <w:rsid w:val="0064755B"/>
    <w:rsid w:val="006A7CAD"/>
    <w:rsid w:val="00734084"/>
    <w:rsid w:val="007722A1"/>
    <w:rsid w:val="00793829"/>
    <w:rsid w:val="00855708"/>
    <w:rsid w:val="00920AAA"/>
    <w:rsid w:val="009644B6"/>
    <w:rsid w:val="00997DD0"/>
    <w:rsid w:val="00A629A6"/>
    <w:rsid w:val="00AE2CF7"/>
    <w:rsid w:val="00BA3869"/>
    <w:rsid w:val="00D057CD"/>
    <w:rsid w:val="00D370C3"/>
    <w:rsid w:val="00D5327B"/>
    <w:rsid w:val="00DB2FA0"/>
    <w:rsid w:val="00E33BE4"/>
    <w:rsid w:val="00E821B1"/>
    <w:rsid w:val="00F916AE"/>
    <w:rsid w:val="00FA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2ECC20"/>
  <w15:docId w15:val="{EEDDC0BC-0262-49F3-BFF1-A5301EF1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93"/>
      <w:ind w:left="874" w:hanging="720"/>
    </w:pPr>
  </w:style>
  <w:style w:type="paragraph" w:customStyle="1" w:styleId="TableParagraph">
    <w:name w:val="Table Paragraph"/>
    <w:basedOn w:val="Normal"/>
    <w:uiPriority w:val="1"/>
    <w:qFormat/>
    <w:pPr>
      <w:ind w:left="171"/>
    </w:pPr>
  </w:style>
  <w:style w:type="paragraph" w:styleId="Header">
    <w:name w:val="header"/>
    <w:basedOn w:val="Normal"/>
    <w:link w:val="HeaderChar"/>
    <w:uiPriority w:val="99"/>
    <w:unhideWhenUsed/>
    <w:rsid w:val="001C7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756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C7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756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hyperlink" Target="mailto:office@grantthornton.ba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yperlink" Target="http://www.grantthornton.ba/" TargetMode="Externa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Karen Kalkaus</dc:creator>
  <cp:lastModifiedBy>Ivana</cp:lastModifiedBy>
  <cp:revision>10</cp:revision>
  <dcterms:created xsi:type="dcterms:W3CDTF">2024-04-30T10:59:00Z</dcterms:created>
  <dcterms:modified xsi:type="dcterms:W3CDTF">2025-04-16T07:46:00Z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2024-04-24T00:00:00Z</vt:filetime>
  </property>
</Properties>
</file>